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ind w:firstLine="422" w:firstLineChars="200"/>
        <w:jc w:val="center"/>
        <w:rPr>
          <w:rFonts w:asciiTheme="minorEastAsia" w:hAnsiTheme="minorEastAsia"/>
          <w:b/>
          <w:bCs/>
          <w:color w:val="auto"/>
          <w:szCs w:val="21"/>
          <w:highlight w:val="none"/>
        </w:rPr>
      </w:pPr>
      <w:r>
        <w:rPr>
          <w:rFonts w:hint="eastAsia" w:asciiTheme="minorEastAsia" w:hAnsiTheme="minorEastAsia"/>
          <w:b/>
          <w:bCs/>
          <w:color w:val="auto"/>
          <w:szCs w:val="21"/>
          <w:highlight w:val="none"/>
        </w:rPr>
        <w:t>第十章  采购与付账循环审计</w:t>
      </w:r>
    </w:p>
    <w:p>
      <w:pPr>
        <w:rPr>
          <w:rFonts w:asciiTheme="minorEastAsia" w:hAnsiTheme="minorEastAsia" w:cstheme="minorEastAsia"/>
          <w:b/>
          <w:bCs/>
          <w:color w:val="auto"/>
          <w:szCs w:val="21"/>
          <w:highlight w:val="none"/>
        </w:rPr>
      </w:pPr>
      <w:r>
        <w:rPr>
          <w:rFonts w:hint="eastAsia" w:asciiTheme="minorEastAsia" w:hAnsiTheme="minorEastAsia" w:cstheme="minorEastAsia"/>
          <w:b/>
          <w:bCs/>
          <w:color w:val="auto"/>
          <w:szCs w:val="21"/>
          <w:highlight w:val="none"/>
        </w:rPr>
        <w:t>一</w:t>
      </w:r>
      <w:r>
        <w:rPr>
          <w:rFonts w:hint="eastAsia" w:asciiTheme="minorEastAsia" w:hAnsiTheme="minorEastAsia" w:cstheme="minorEastAsia"/>
          <w:b/>
          <w:bCs/>
          <w:color w:val="auto"/>
          <w:szCs w:val="21"/>
          <w:highlight w:val="none"/>
        </w:rPr>
        <w:t>、单项选择题</w:t>
      </w:r>
    </w:p>
    <w:p>
      <w:pPr>
        <w:rPr>
          <w:rFonts w:ascii="宋体" w:hAnsi="宋体"/>
          <w:color w:val="auto"/>
          <w:highlight w:val="none"/>
        </w:rPr>
      </w:pPr>
      <w:r>
        <w:rPr>
          <w:rFonts w:hint="eastAsia" w:ascii="宋体" w:hAnsi="宋体"/>
          <w:color w:val="auto"/>
          <w:highlight w:val="none"/>
        </w:rPr>
        <w:t>1、采购与付款循环的审计中，对于请购单的处理，正确的是（   ）。</w:t>
      </w:r>
    </w:p>
    <w:p>
      <w:pPr>
        <w:ind w:firstLine="420" w:firstLineChars="200"/>
        <w:rPr>
          <w:rFonts w:asciiTheme="minorEastAsia" w:hAnsiTheme="minorEastAsia" w:cstheme="minorEastAsia"/>
          <w:color w:val="auto"/>
          <w:szCs w:val="21"/>
          <w:highlight w:val="none"/>
        </w:rPr>
      </w:pPr>
      <w:r>
        <w:rPr>
          <w:rFonts w:hint="eastAsia" w:asciiTheme="minorEastAsia" w:hAnsiTheme="minorEastAsia" w:cstheme="minorEastAsia"/>
          <w:color w:val="auto"/>
          <w:szCs w:val="21"/>
          <w:highlight w:val="none"/>
        </w:rPr>
        <w:t>A.请购单只能由仓库负责填写</w:t>
      </w:r>
    </w:p>
    <w:p>
      <w:pPr>
        <w:ind w:firstLine="420" w:firstLineChars="200"/>
        <w:rPr>
          <w:rFonts w:asciiTheme="minorEastAsia" w:hAnsiTheme="minorEastAsia" w:cstheme="minorEastAsia"/>
          <w:color w:val="auto"/>
          <w:szCs w:val="21"/>
          <w:highlight w:val="none"/>
        </w:rPr>
      </w:pPr>
      <w:r>
        <w:rPr>
          <w:rFonts w:hint="eastAsia" w:asciiTheme="minorEastAsia" w:hAnsiTheme="minorEastAsia" w:cstheme="minorEastAsia"/>
          <w:color w:val="auto"/>
          <w:szCs w:val="21"/>
          <w:highlight w:val="none"/>
        </w:rPr>
        <w:t>B.大多数企业对正常经营所需物资的购买均</w:t>
      </w:r>
      <w:r>
        <w:rPr>
          <w:rFonts w:hint="eastAsia" w:asciiTheme="minorEastAsia" w:hAnsiTheme="minorEastAsia" w:cstheme="minorEastAsia"/>
          <w:color w:val="auto"/>
          <w:szCs w:val="21"/>
          <w:highlight w:val="none"/>
          <w:lang w:val="en-US" w:eastAsia="zh-CN"/>
        </w:rPr>
        <w:t>作</w:t>
      </w:r>
      <w:r>
        <w:rPr>
          <w:rFonts w:hint="eastAsia" w:asciiTheme="minorEastAsia" w:hAnsiTheme="minorEastAsia" w:cstheme="minorEastAsia"/>
          <w:color w:val="auto"/>
          <w:szCs w:val="21"/>
          <w:highlight w:val="none"/>
        </w:rPr>
        <w:t>特别授权</w:t>
      </w:r>
    </w:p>
    <w:p>
      <w:pPr>
        <w:ind w:firstLine="420" w:firstLineChars="200"/>
        <w:rPr>
          <w:rFonts w:asciiTheme="minorEastAsia" w:hAnsiTheme="minorEastAsia" w:cstheme="minorEastAsia"/>
          <w:color w:val="auto"/>
          <w:szCs w:val="21"/>
          <w:highlight w:val="none"/>
        </w:rPr>
      </w:pPr>
      <w:r>
        <w:rPr>
          <w:rFonts w:hint="eastAsia" w:asciiTheme="minorEastAsia" w:hAnsiTheme="minorEastAsia" w:cstheme="minorEastAsia"/>
          <w:color w:val="auto"/>
          <w:szCs w:val="21"/>
          <w:highlight w:val="none"/>
        </w:rPr>
        <w:t>C.租赁合同和资本支出，企业通常不要求作特别授权</w:t>
      </w:r>
    </w:p>
    <w:p>
      <w:pPr>
        <w:ind w:firstLine="420" w:firstLineChars="200"/>
        <w:rPr>
          <w:rFonts w:asciiTheme="minorEastAsia" w:hAnsiTheme="minorEastAsia" w:cstheme="minorEastAsia"/>
          <w:color w:val="auto"/>
          <w:szCs w:val="21"/>
          <w:highlight w:val="none"/>
        </w:rPr>
      </w:pPr>
      <w:r>
        <w:rPr>
          <w:rFonts w:hint="eastAsia" w:asciiTheme="minorEastAsia" w:hAnsiTheme="minorEastAsia" w:cstheme="minorEastAsia"/>
          <w:color w:val="auto"/>
          <w:szCs w:val="21"/>
          <w:highlight w:val="none"/>
        </w:rPr>
        <w:t>D.每张请购单必须经过对这类支出预算负责的主管人员签字批准</w:t>
      </w:r>
    </w:p>
    <w:p>
      <w:pPr>
        <w:rPr>
          <w:rFonts w:ascii="宋体" w:hAnsi="宋体"/>
          <w:color w:val="auto"/>
          <w:highlight w:val="none"/>
        </w:rPr>
      </w:pPr>
      <w:r>
        <w:rPr>
          <w:rFonts w:hint="eastAsia" w:ascii="宋体" w:hAnsi="宋体"/>
          <w:color w:val="auto"/>
          <w:highlight w:val="none"/>
        </w:rPr>
        <w:t>【答案】D</w:t>
      </w:r>
    </w:p>
    <w:p>
      <w:pPr>
        <w:rPr>
          <w:rFonts w:ascii="宋体" w:hAnsi="宋体"/>
          <w:color w:val="auto"/>
          <w:highlight w:val="none"/>
        </w:rPr>
      </w:pPr>
      <w:r>
        <w:rPr>
          <w:rFonts w:hint="eastAsia" w:ascii="宋体" w:hAnsi="宋体"/>
          <w:color w:val="auto"/>
          <w:highlight w:val="none"/>
        </w:rPr>
        <w:t>【解析】请购单可以由仓库负责填写，也可以由其他部门编制，所以选项A错误；大多数企业对正常经营所需物资的购买均做一般授权，选项B错误；对于资本支出和租赁合同，企业通常要求作特别授权，只允许指定人员提出请购，所以选项C错误；由于企业内不少部门都可以填列请购单，可能不便事先编号，为加强控制，每张请购单必须经过这类支出预算负责的主管人员签字批准，所以只有选项D是正确的。</w:t>
      </w:r>
      <w:bookmarkStart w:id="0" w:name="_GoBack"/>
      <w:bookmarkEnd w:id="0"/>
    </w:p>
    <w:p>
      <w:pPr>
        <w:rPr>
          <w:rFonts w:ascii="宋体" w:hAnsi="宋体"/>
          <w:color w:val="auto"/>
          <w:highlight w:val="none"/>
        </w:rPr>
      </w:pPr>
      <w:r>
        <w:rPr>
          <w:rFonts w:hint="eastAsia" w:ascii="宋体" w:hAnsi="宋体"/>
          <w:color w:val="auto"/>
          <w:highlight w:val="none"/>
        </w:rPr>
        <w:t>2、独立检查订购单的处理，确定是否确实收到商品并正确入账，这项检查与采购交易的（   ）认定有关。</w:t>
      </w:r>
    </w:p>
    <w:p>
      <w:pPr>
        <w:ind w:firstLine="420" w:firstLineChars="200"/>
        <w:rPr>
          <w:rFonts w:asciiTheme="minorEastAsia" w:hAnsiTheme="minorEastAsia" w:cstheme="minorEastAsia"/>
          <w:color w:val="auto"/>
          <w:szCs w:val="21"/>
          <w:highlight w:val="none"/>
        </w:rPr>
      </w:pPr>
      <w:r>
        <w:rPr>
          <w:rFonts w:hint="eastAsia" w:asciiTheme="minorEastAsia" w:hAnsiTheme="minorEastAsia" w:cstheme="minorEastAsia"/>
          <w:color w:val="auto"/>
          <w:szCs w:val="21"/>
          <w:highlight w:val="none"/>
        </w:rPr>
        <w:t>A.发生</w:t>
      </w:r>
      <w:r>
        <w:rPr>
          <w:rFonts w:hint="eastAsia" w:asciiTheme="minorEastAsia" w:hAnsiTheme="minorEastAsia" w:cstheme="minorEastAsia"/>
          <w:color w:val="auto"/>
          <w:szCs w:val="21"/>
          <w:highlight w:val="none"/>
        </w:rPr>
        <w:tab/>
      </w:r>
      <w:r>
        <w:rPr>
          <w:rFonts w:hint="eastAsia" w:asciiTheme="minorEastAsia" w:hAnsiTheme="minorEastAsia" w:cstheme="minorEastAsia"/>
          <w:color w:val="auto"/>
          <w:szCs w:val="21"/>
          <w:highlight w:val="none"/>
        </w:rPr>
        <w:tab/>
      </w:r>
      <w:r>
        <w:rPr>
          <w:rFonts w:hint="eastAsia" w:asciiTheme="minorEastAsia" w:hAnsiTheme="minorEastAsia" w:cstheme="minorEastAsia"/>
          <w:color w:val="auto"/>
          <w:szCs w:val="21"/>
          <w:highlight w:val="none"/>
        </w:rPr>
        <w:tab/>
      </w:r>
      <w:r>
        <w:rPr>
          <w:rFonts w:hint="eastAsia" w:asciiTheme="minorEastAsia" w:hAnsiTheme="minorEastAsia" w:cstheme="minorEastAsia"/>
          <w:color w:val="auto"/>
          <w:szCs w:val="21"/>
          <w:highlight w:val="none"/>
        </w:rPr>
        <w:tab/>
      </w:r>
      <w:r>
        <w:rPr>
          <w:rFonts w:hint="eastAsia" w:asciiTheme="minorEastAsia" w:hAnsiTheme="minorEastAsia" w:cstheme="minorEastAsia"/>
          <w:color w:val="auto"/>
          <w:szCs w:val="21"/>
          <w:highlight w:val="none"/>
        </w:rPr>
        <w:t>B.完整性</w:t>
      </w:r>
      <w:r>
        <w:rPr>
          <w:rFonts w:hint="eastAsia" w:asciiTheme="minorEastAsia" w:hAnsiTheme="minorEastAsia" w:cstheme="minorEastAsia"/>
          <w:color w:val="auto"/>
          <w:szCs w:val="21"/>
          <w:highlight w:val="none"/>
        </w:rPr>
        <w:tab/>
      </w:r>
      <w:r>
        <w:rPr>
          <w:rFonts w:hint="eastAsia" w:asciiTheme="minorEastAsia" w:hAnsiTheme="minorEastAsia" w:cstheme="minorEastAsia"/>
          <w:color w:val="auto"/>
          <w:szCs w:val="21"/>
          <w:highlight w:val="none"/>
        </w:rPr>
        <w:tab/>
      </w:r>
      <w:r>
        <w:rPr>
          <w:rFonts w:hint="eastAsia" w:asciiTheme="minorEastAsia" w:hAnsiTheme="minorEastAsia" w:cstheme="minorEastAsia"/>
          <w:color w:val="auto"/>
          <w:szCs w:val="21"/>
          <w:highlight w:val="none"/>
        </w:rPr>
        <w:tab/>
      </w:r>
      <w:r>
        <w:rPr>
          <w:rFonts w:hint="eastAsia" w:asciiTheme="minorEastAsia" w:hAnsiTheme="minorEastAsia" w:cstheme="minorEastAsia"/>
          <w:color w:val="auto"/>
          <w:szCs w:val="21"/>
          <w:highlight w:val="none"/>
        </w:rPr>
        <w:tab/>
      </w:r>
      <w:r>
        <w:rPr>
          <w:rFonts w:hint="eastAsia" w:asciiTheme="minorEastAsia" w:hAnsiTheme="minorEastAsia" w:cstheme="minorEastAsia"/>
          <w:color w:val="auto"/>
          <w:szCs w:val="21"/>
          <w:highlight w:val="none"/>
        </w:rPr>
        <w:t>C.准确性</w:t>
      </w:r>
      <w:r>
        <w:rPr>
          <w:rFonts w:hint="eastAsia" w:asciiTheme="minorEastAsia" w:hAnsiTheme="minorEastAsia" w:cstheme="minorEastAsia"/>
          <w:color w:val="auto"/>
          <w:szCs w:val="21"/>
          <w:highlight w:val="none"/>
        </w:rPr>
        <w:tab/>
      </w:r>
      <w:r>
        <w:rPr>
          <w:rFonts w:hint="eastAsia" w:asciiTheme="minorEastAsia" w:hAnsiTheme="minorEastAsia" w:cstheme="minorEastAsia"/>
          <w:color w:val="auto"/>
          <w:szCs w:val="21"/>
          <w:highlight w:val="none"/>
        </w:rPr>
        <w:tab/>
      </w:r>
      <w:r>
        <w:rPr>
          <w:rFonts w:hint="eastAsia" w:asciiTheme="minorEastAsia" w:hAnsiTheme="minorEastAsia" w:cstheme="minorEastAsia"/>
          <w:color w:val="auto"/>
          <w:szCs w:val="21"/>
          <w:highlight w:val="none"/>
        </w:rPr>
        <w:tab/>
      </w:r>
      <w:r>
        <w:rPr>
          <w:rFonts w:hint="eastAsia" w:asciiTheme="minorEastAsia" w:hAnsiTheme="minorEastAsia" w:cstheme="minorEastAsia"/>
          <w:color w:val="auto"/>
          <w:szCs w:val="21"/>
          <w:highlight w:val="none"/>
        </w:rPr>
        <w:t>D.截止</w:t>
      </w:r>
    </w:p>
    <w:p>
      <w:pPr>
        <w:rPr>
          <w:rFonts w:ascii="宋体" w:hAnsi="宋体"/>
          <w:color w:val="auto"/>
          <w:highlight w:val="none"/>
        </w:rPr>
      </w:pPr>
      <w:r>
        <w:rPr>
          <w:rFonts w:hint="eastAsia" w:ascii="宋体" w:hAnsi="宋体"/>
          <w:color w:val="auto"/>
          <w:highlight w:val="none"/>
        </w:rPr>
        <w:t>【答案】B</w:t>
      </w:r>
    </w:p>
    <w:p>
      <w:pPr>
        <w:rPr>
          <w:rFonts w:ascii="宋体" w:hAnsi="宋体"/>
          <w:color w:val="auto"/>
          <w:highlight w:val="none"/>
        </w:rPr>
      </w:pPr>
      <w:r>
        <w:rPr>
          <w:rFonts w:hint="eastAsia" w:ascii="宋体" w:hAnsi="宋体"/>
          <w:color w:val="auto"/>
          <w:highlight w:val="none"/>
        </w:rPr>
        <w:t>【解析】独立检查订购单的处理，确定是否确实收到商品并正确入账，这项检查与采购交易的完整性认定有关。</w:t>
      </w:r>
    </w:p>
    <w:p>
      <w:pPr>
        <w:rPr>
          <w:rFonts w:ascii="宋体" w:hAnsi="宋体"/>
          <w:color w:val="auto"/>
          <w:highlight w:val="none"/>
        </w:rPr>
      </w:pPr>
      <w:r>
        <w:rPr>
          <w:rFonts w:hint="eastAsia" w:ascii="宋体" w:hAnsi="宋体"/>
          <w:color w:val="auto"/>
          <w:highlight w:val="none"/>
        </w:rPr>
        <w:t>3、注册会计师在常用的控制测试中通常会用到检查内部核查的标记，这项控制测试通常不会涉及到的认定是（   ）。</w:t>
      </w:r>
    </w:p>
    <w:p>
      <w:pPr>
        <w:ind w:firstLine="420" w:firstLineChars="200"/>
        <w:rPr>
          <w:rFonts w:asciiTheme="minorEastAsia" w:hAnsiTheme="minorEastAsia" w:cstheme="minorEastAsia"/>
          <w:color w:val="auto"/>
          <w:szCs w:val="21"/>
          <w:highlight w:val="none"/>
        </w:rPr>
      </w:pPr>
      <w:r>
        <w:rPr>
          <w:rFonts w:hint="eastAsia" w:asciiTheme="minorEastAsia" w:hAnsiTheme="minorEastAsia" w:cstheme="minorEastAsia"/>
          <w:color w:val="auto"/>
          <w:szCs w:val="21"/>
          <w:highlight w:val="none"/>
        </w:rPr>
        <w:t>A.发生</w:t>
      </w:r>
      <w:r>
        <w:rPr>
          <w:rFonts w:hint="eastAsia" w:asciiTheme="minorEastAsia" w:hAnsiTheme="minorEastAsia" w:cstheme="minorEastAsia"/>
          <w:color w:val="auto"/>
          <w:szCs w:val="21"/>
          <w:highlight w:val="none"/>
        </w:rPr>
        <w:tab/>
      </w:r>
      <w:r>
        <w:rPr>
          <w:rFonts w:hint="eastAsia" w:asciiTheme="minorEastAsia" w:hAnsiTheme="minorEastAsia" w:cstheme="minorEastAsia"/>
          <w:color w:val="auto"/>
          <w:szCs w:val="21"/>
          <w:highlight w:val="none"/>
        </w:rPr>
        <w:tab/>
      </w:r>
      <w:r>
        <w:rPr>
          <w:rFonts w:hint="eastAsia" w:asciiTheme="minorEastAsia" w:hAnsiTheme="minorEastAsia" w:cstheme="minorEastAsia"/>
          <w:color w:val="auto"/>
          <w:szCs w:val="21"/>
          <w:highlight w:val="none"/>
        </w:rPr>
        <w:tab/>
      </w:r>
      <w:r>
        <w:rPr>
          <w:rFonts w:hint="eastAsia" w:asciiTheme="minorEastAsia" w:hAnsiTheme="minorEastAsia" w:cstheme="minorEastAsia"/>
          <w:color w:val="auto"/>
          <w:szCs w:val="21"/>
          <w:highlight w:val="none"/>
        </w:rPr>
        <w:tab/>
      </w:r>
      <w:r>
        <w:rPr>
          <w:rFonts w:hint="eastAsia" w:asciiTheme="minorEastAsia" w:hAnsiTheme="minorEastAsia" w:cstheme="minorEastAsia"/>
          <w:color w:val="auto"/>
          <w:szCs w:val="21"/>
          <w:highlight w:val="none"/>
        </w:rPr>
        <w:t>B.完整性</w:t>
      </w:r>
      <w:r>
        <w:rPr>
          <w:rFonts w:hint="eastAsia" w:asciiTheme="minorEastAsia" w:hAnsiTheme="minorEastAsia" w:cstheme="minorEastAsia"/>
          <w:color w:val="auto"/>
          <w:szCs w:val="21"/>
          <w:highlight w:val="none"/>
        </w:rPr>
        <w:tab/>
      </w:r>
      <w:r>
        <w:rPr>
          <w:rFonts w:hint="eastAsia" w:asciiTheme="minorEastAsia" w:hAnsiTheme="minorEastAsia" w:cstheme="minorEastAsia"/>
          <w:color w:val="auto"/>
          <w:szCs w:val="21"/>
          <w:highlight w:val="none"/>
        </w:rPr>
        <w:tab/>
      </w:r>
      <w:r>
        <w:rPr>
          <w:rFonts w:hint="eastAsia" w:asciiTheme="minorEastAsia" w:hAnsiTheme="minorEastAsia" w:cstheme="minorEastAsia"/>
          <w:color w:val="auto"/>
          <w:szCs w:val="21"/>
          <w:highlight w:val="none"/>
        </w:rPr>
        <w:tab/>
      </w:r>
      <w:r>
        <w:rPr>
          <w:rFonts w:hint="eastAsia" w:asciiTheme="minorEastAsia" w:hAnsiTheme="minorEastAsia" w:cstheme="minorEastAsia"/>
          <w:color w:val="auto"/>
          <w:szCs w:val="21"/>
          <w:highlight w:val="none"/>
        </w:rPr>
        <w:tab/>
      </w:r>
      <w:r>
        <w:rPr>
          <w:rFonts w:hint="eastAsia" w:asciiTheme="minorEastAsia" w:hAnsiTheme="minorEastAsia" w:cstheme="minorEastAsia"/>
          <w:color w:val="auto"/>
          <w:szCs w:val="21"/>
          <w:highlight w:val="none"/>
        </w:rPr>
        <w:t>C.准确性</w:t>
      </w:r>
      <w:r>
        <w:rPr>
          <w:rFonts w:hint="eastAsia" w:asciiTheme="minorEastAsia" w:hAnsiTheme="minorEastAsia" w:cstheme="minorEastAsia"/>
          <w:color w:val="auto"/>
          <w:szCs w:val="21"/>
          <w:highlight w:val="none"/>
        </w:rPr>
        <w:tab/>
      </w:r>
      <w:r>
        <w:rPr>
          <w:rFonts w:hint="eastAsia" w:asciiTheme="minorEastAsia" w:hAnsiTheme="minorEastAsia" w:cstheme="minorEastAsia"/>
          <w:color w:val="auto"/>
          <w:szCs w:val="21"/>
          <w:highlight w:val="none"/>
        </w:rPr>
        <w:tab/>
      </w:r>
      <w:r>
        <w:rPr>
          <w:rFonts w:hint="eastAsia" w:asciiTheme="minorEastAsia" w:hAnsiTheme="minorEastAsia" w:cstheme="minorEastAsia"/>
          <w:color w:val="auto"/>
          <w:szCs w:val="21"/>
          <w:highlight w:val="none"/>
        </w:rPr>
        <w:tab/>
      </w:r>
      <w:r>
        <w:rPr>
          <w:rFonts w:hint="eastAsia" w:asciiTheme="minorEastAsia" w:hAnsiTheme="minorEastAsia" w:cstheme="minorEastAsia"/>
          <w:color w:val="auto"/>
          <w:szCs w:val="21"/>
          <w:highlight w:val="none"/>
        </w:rPr>
        <w:t>D.截止</w:t>
      </w:r>
    </w:p>
    <w:p>
      <w:pPr>
        <w:rPr>
          <w:rFonts w:ascii="宋体" w:hAnsi="宋体"/>
          <w:color w:val="auto"/>
          <w:highlight w:val="none"/>
        </w:rPr>
      </w:pPr>
      <w:r>
        <w:rPr>
          <w:rFonts w:hint="eastAsia" w:ascii="宋体" w:hAnsi="宋体"/>
          <w:color w:val="auto"/>
          <w:highlight w:val="none"/>
        </w:rPr>
        <w:t>【答案】B</w:t>
      </w:r>
    </w:p>
    <w:p>
      <w:pPr>
        <w:rPr>
          <w:rFonts w:ascii="宋体" w:hAnsi="宋体"/>
          <w:color w:val="auto"/>
          <w:highlight w:val="none"/>
        </w:rPr>
      </w:pPr>
      <w:r>
        <w:rPr>
          <w:rFonts w:hint="eastAsia" w:ascii="宋体" w:hAnsi="宋体"/>
          <w:color w:val="auto"/>
          <w:highlight w:val="none"/>
        </w:rPr>
        <w:t>【解析】常用控制测试中的检查内部核查的标记通常会涉及到的认定包括发生、准确性、计价和分摊、分类、截止等，一般不会涉及到完整性认定。如果不完整，通常不会留下痕迹，无法进行检查。</w:t>
      </w:r>
    </w:p>
    <w:p>
      <w:pPr>
        <w:rPr>
          <w:rFonts w:asciiTheme="minorEastAsia" w:hAnsiTheme="minorEastAsia" w:cstheme="minorEastAsia"/>
          <w:color w:val="auto"/>
          <w:szCs w:val="21"/>
          <w:highlight w:val="none"/>
        </w:rPr>
      </w:pPr>
      <w:r>
        <w:rPr>
          <w:rFonts w:hint="eastAsia" w:asciiTheme="minorEastAsia" w:hAnsiTheme="minorEastAsia" w:cstheme="minorEastAsia"/>
          <w:color w:val="auto"/>
          <w:szCs w:val="21"/>
          <w:highlight w:val="none"/>
        </w:rPr>
        <w:t xml:space="preserve">4、在审查固定资产增加项目时，对于盘盈的固定资产，审计人员应审查其是否（    ）。 </w:t>
      </w:r>
    </w:p>
    <w:p>
      <w:pPr>
        <w:ind w:firstLine="420" w:firstLineChars="200"/>
        <w:rPr>
          <w:rFonts w:asciiTheme="minorEastAsia" w:hAnsiTheme="minorEastAsia" w:cstheme="minorEastAsia"/>
          <w:color w:val="auto"/>
          <w:szCs w:val="21"/>
          <w:highlight w:val="none"/>
        </w:rPr>
      </w:pPr>
      <w:r>
        <w:rPr>
          <w:rFonts w:hint="eastAsia" w:asciiTheme="minorEastAsia" w:hAnsiTheme="minorEastAsia" w:cstheme="minorEastAsia"/>
          <w:color w:val="auto"/>
          <w:szCs w:val="21"/>
          <w:highlight w:val="none"/>
        </w:rPr>
        <w:t>A.已按重置完全价值人账</w:t>
      </w:r>
      <w:r>
        <w:rPr>
          <w:rFonts w:hint="eastAsia" w:asciiTheme="minorEastAsia" w:hAnsiTheme="minorEastAsia" w:cstheme="minorEastAsia"/>
          <w:color w:val="auto"/>
          <w:szCs w:val="21"/>
          <w:highlight w:val="none"/>
        </w:rPr>
        <w:tab/>
      </w:r>
      <w:r>
        <w:rPr>
          <w:rFonts w:hint="eastAsia" w:asciiTheme="minorEastAsia" w:hAnsiTheme="minorEastAsia" w:cstheme="minorEastAsia"/>
          <w:color w:val="auto"/>
          <w:szCs w:val="21"/>
          <w:highlight w:val="none"/>
        </w:rPr>
        <w:tab/>
      </w:r>
      <w:r>
        <w:rPr>
          <w:rFonts w:hint="eastAsia" w:asciiTheme="minorEastAsia" w:hAnsiTheme="minorEastAsia" w:cstheme="minorEastAsia"/>
          <w:color w:val="auto"/>
          <w:szCs w:val="21"/>
          <w:highlight w:val="none"/>
        </w:rPr>
        <w:tab/>
      </w:r>
      <w:r>
        <w:rPr>
          <w:rFonts w:hint="eastAsia" w:asciiTheme="minorEastAsia" w:hAnsiTheme="minorEastAsia" w:cstheme="minorEastAsia"/>
          <w:color w:val="auto"/>
          <w:szCs w:val="21"/>
          <w:highlight w:val="none"/>
        </w:rPr>
        <w:tab/>
      </w:r>
      <w:r>
        <w:rPr>
          <w:rFonts w:hint="eastAsia" w:asciiTheme="minorEastAsia" w:hAnsiTheme="minorEastAsia" w:cstheme="minorEastAsia"/>
          <w:color w:val="auto"/>
          <w:szCs w:val="21"/>
          <w:highlight w:val="none"/>
        </w:rPr>
        <w:tab/>
      </w:r>
      <w:r>
        <w:rPr>
          <w:rFonts w:hint="eastAsia" w:asciiTheme="minorEastAsia" w:hAnsiTheme="minorEastAsia" w:cstheme="minorEastAsia"/>
          <w:color w:val="auto"/>
          <w:szCs w:val="21"/>
          <w:highlight w:val="none"/>
        </w:rPr>
        <w:tab/>
      </w:r>
      <w:r>
        <w:rPr>
          <w:rFonts w:hint="eastAsia" w:asciiTheme="minorEastAsia" w:hAnsiTheme="minorEastAsia" w:cstheme="minorEastAsia"/>
          <w:color w:val="auto"/>
          <w:szCs w:val="21"/>
          <w:highlight w:val="none"/>
        </w:rPr>
        <w:t>B.已按资产评估价值入账</w:t>
      </w:r>
    </w:p>
    <w:p>
      <w:pPr>
        <w:ind w:firstLine="420" w:firstLineChars="200"/>
        <w:rPr>
          <w:rFonts w:asciiTheme="minorEastAsia" w:hAnsiTheme="minorEastAsia" w:cstheme="minorEastAsia"/>
          <w:color w:val="auto"/>
          <w:szCs w:val="21"/>
          <w:highlight w:val="none"/>
        </w:rPr>
      </w:pPr>
      <w:r>
        <w:rPr>
          <w:rFonts w:hint="eastAsia" w:asciiTheme="minorEastAsia" w:hAnsiTheme="minorEastAsia" w:cstheme="minorEastAsia"/>
          <w:color w:val="auto"/>
          <w:szCs w:val="21"/>
          <w:highlight w:val="none"/>
        </w:rPr>
        <w:t>C.已按实际成本价入账</w:t>
      </w:r>
      <w:r>
        <w:rPr>
          <w:rFonts w:hint="eastAsia" w:asciiTheme="minorEastAsia" w:hAnsiTheme="minorEastAsia" w:cstheme="minorEastAsia"/>
          <w:color w:val="auto"/>
          <w:szCs w:val="21"/>
          <w:highlight w:val="none"/>
        </w:rPr>
        <w:tab/>
      </w:r>
      <w:r>
        <w:rPr>
          <w:rFonts w:hint="eastAsia" w:asciiTheme="minorEastAsia" w:hAnsiTheme="minorEastAsia" w:cstheme="minorEastAsia"/>
          <w:color w:val="auto"/>
          <w:szCs w:val="21"/>
          <w:highlight w:val="none"/>
        </w:rPr>
        <w:tab/>
      </w:r>
      <w:r>
        <w:rPr>
          <w:rFonts w:hint="eastAsia" w:asciiTheme="minorEastAsia" w:hAnsiTheme="minorEastAsia" w:cstheme="minorEastAsia"/>
          <w:color w:val="auto"/>
          <w:szCs w:val="21"/>
          <w:highlight w:val="none"/>
        </w:rPr>
        <w:tab/>
      </w:r>
      <w:r>
        <w:rPr>
          <w:rFonts w:hint="eastAsia" w:asciiTheme="minorEastAsia" w:hAnsiTheme="minorEastAsia" w:cstheme="minorEastAsia"/>
          <w:color w:val="auto"/>
          <w:szCs w:val="21"/>
          <w:highlight w:val="none"/>
        </w:rPr>
        <w:tab/>
      </w:r>
      <w:r>
        <w:rPr>
          <w:rFonts w:hint="eastAsia" w:asciiTheme="minorEastAsia" w:hAnsiTheme="minorEastAsia" w:cstheme="minorEastAsia"/>
          <w:color w:val="auto"/>
          <w:szCs w:val="21"/>
          <w:highlight w:val="none"/>
        </w:rPr>
        <w:tab/>
      </w:r>
      <w:r>
        <w:rPr>
          <w:rFonts w:hint="eastAsia" w:asciiTheme="minorEastAsia" w:hAnsiTheme="minorEastAsia" w:cstheme="minorEastAsia"/>
          <w:color w:val="auto"/>
          <w:szCs w:val="21"/>
          <w:highlight w:val="none"/>
        </w:rPr>
        <w:tab/>
      </w:r>
      <w:r>
        <w:rPr>
          <w:rFonts w:hint="eastAsia" w:asciiTheme="minorEastAsia" w:hAnsiTheme="minorEastAsia" w:cstheme="minorEastAsia"/>
          <w:color w:val="auto"/>
          <w:szCs w:val="21"/>
          <w:highlight w:val="none"/>
        </w:rPr>
        <w:t xml:space="preserve">D.已按现值法计算的价值入账 </w:t>
      </w:r>
    </w:p>
    <w:p>
      <w:pPr>
        <w:tabs>
          <w:tab w:val="left" w:pos="2040"/>
        </w:tabs>
        <w:rPr>
          <w:rFonts w:asciiTheme="minorEastAsia" w:hAnsiTheme="minorEastAsia"/>
          <w:color w:val="auto"/>
          <w:szCs w:val="21"/>
          <w:highlight w:val="none"/>
        </w:rPr>
      </w:pPr>
      <w:r>
        <w:rPr>
          <w:rFonts w:hint="eastAsia" w:asciiTheme="minorEastAsia" w:hAnsiTheme="minorEastAsia"/>
          <w:color w:val="auto"/>
          <w:szCs w:val="21"/>
          <w:highlight w:val="none"/>
        </w:rPr>
        <w:t>【答案】A</w:t>
      </w:r>
    </w:p>
    <w:p>
      <w:pPr>
        <w:rPr>
          <w:rFonts w:asciiTheme="minorEastAsia" w:hAnsiTheme="minorEastAsia" w:cstheme="minorEastAsia"/>
          <w:color w:val="auto"/>
          <w:szCs w:val="21"/>
          <w:highlight w:val="none"/>
        </w:rPr>
      </w:pPr>
      <w:r>
        <w:rPr>
          <w:rFonts w:hint="eastAsia" w:asciiTheme="minorEastAsia" w:hAnsiTheme="minorEastAsia"/>
          <w:color w:val="auto"/>
          <w:szCs w:val="21"/>
          <w:highlight w:val="none"/>
        </w:rPr>
        <w:t>【解析】</w:t>
      </w:r>
      <w:r>
        <w:rPr>
          <w:rFonts w:hint="eastAsia" w:asciiTheme="minorEastAsia" w:hAnsiTheme="minorEastAsia" w:cstheme="minorEastAsia"/>
          <w:color w:val="auto"/>
          <w:szCs w:val="21"/>
          <w:highlight w:val="none"/>
        </w:rPr>
        <w:t>盘盈的固定资产应该按照重置完全价值入账。</w:t>
      </w:r>
    </w:p>
    <w:p>
      <w:pPr>
        <w:rPr>
          <w:rFonts w:asciiTheme="minorEastAsia" w:hAnsiTheme="minorEastAsia" w:cstheme="minorEastAsia"/>
          <w:color w:val="auto"/>
          <w:szCs w:val="21"/>
          <w:highlight w:val="none"/>
        </w:rPr>
      </w:pPr>
      <w:r>
        <w:rPr>
          <w:rFonts w:hint="eastAsia" w:asciiTheme="minorEastAsia" w:hAnsiTheme="minorEastAsia" w:cstheme="minorEastAsia"/>
          <w:color w:val="auto"/>
          <w:szCs w:val="21"/>
          <w:highlight w:val="none"/>
          <w:lang w:val="en-US" w:eastAsia="zh-CN"/>
        </w:rPr>
        <w:t>5</w:t>
      </w:r>
      <w:r>
        <w:rPr>
          <w:rFonts w:hint="eastAsia" w:asciiTheme="minorEastAsia" w:hAnsiTheme="minorEastAsia" w:cstheme="minorEastAsia"/>
          <w:color w:val="auto"/>
          <w:szCs w:val="21"/>
          <w:highlight w:val="none"/>
        </w:rPr>
        <w:t>、固定资产审计目标一般不包括（    ）。</w:t>
      </w:r>
    </w:p>
    <w:p>
      <w:pPr>
        <w:numPr>
          <w:ilvl w:val="0"/>
          <w:numId w:val="1"/>
        </w:numPr>
        <w:ind w:firstLine="420" w:firstLineChars="200"/>
        <w:rPr>
          <w:rFonts w:asciiTheme="minorEastAsia" w:hAnsiTheme="minorEastAsia" w:cstheme="minorEastAsia"/>
          <w:color w:val="auto"/>
          <w:szCs w:val="21"/>
          <w:highlight w:val="none"/>
        </w:rPr>
      </w:pPr>
      <w:r>
        <w:rPr>
          <w:rFonts w:hint="eastAsia" w:asciiTheme="minorEastAsia" w:hAnsiTheme="minorEastAsia" w:cstheme="minorEastAsia"/>
          <w:color w:val="auto"/>
          <w:szCs w:val="21"/>
          <w:highlight w:val="none"/>
        </w:rPr>
        <w:t>固定资产是否存在</w:t>
      </w:r>
      <w:r>
        <w:rPr>
          <w:rFonts w:hint="eastAsia" w:asciiTheme="minorEastAsia" w:hAnsiTheme="minorEastAsia" w:cstheme="minorEastAsia"/>
          <w:color w:val="auto"/>
          <w:szCs w:val="21"/>
          <w:highlight w:val="none"/>
        </w:rPr>
        <w:tab/>
      </w:r>
      <w:r>
        <w:rPr>
          <w:rFonts w:hint="eastAsia" w:asciiTheme="minorEastAsia" w:hAnsiTheme="minorEastAsia" w:cstheme="minorEastAsia"/>
          <w:color w:val="auto"/>
          <w:szCs w:val="21"/>
          <w:highlight w:val="none"/>
        </w:rPr>
        <w:tab/>
      </w:r>
      <w:r>
        <w:rPr>
          <w:rFonts w:hint="eastAsia" w:asciiTheme="minorEastAsia" w:hAnsiTheme="minorEastAsia" w:cstheme="minorEastAsia"/>
          <w:color w:val="auto"/>
          <w:szCs w:val="21"/>
          <w:highlight w:val="none"/>
        </w:rPr>
        <w:tab/>
      </w:r>
      <w:r>
        <w:rPr>
          <w:rFonts w:hint="eastAsia" w:asciiTheme="minorEastAsia" w:hAnsiTheme="minorEastAsia" w:cstheme="minorEastAsia"/>
          <w:color w:val="auto"/>
          <w:szCs w:val="21"/>
          <w:highlight w:val="none"/>
        </w:rPr>
        <w:tab/>
      </w:r>
      <w:r>
        <w:rPr>
          <w:rFonts w:hint="eastAsia" w:asciiTheme="minorEastAsia" w:hAnsiTheme="minorEastAsia" w:cstheme="minorEastAsia"/>
          <w:color w:val="auto"/>
          <w:szCs w:val="21"/>
          <w:highlight w:val="none"/>
        </w:rPr>
        <w:tab/>
      </w:r>
      <w:r>
        <w:rPr>
          <w:rFonts w:hint="eastAsia" w:asciiTheme="minorEastAsia" w:hAnsiTheme="minorEastAsia" w:cstheme="minorEastAsia"/>
          <w:color w:val="auto"/>
          <w:szCs w:val="21"/>
          <w:highlight w:val="none"/>
        </w:rPr>
        <w:tab/>
      </w:r>
      <w:r>
        <w:rPr>
          <w:rFonts w:hint="eastAsia" w:asciiTheme="minorEastAsia" w:hAnsiTheme="minorEastAsia" w:cstheme="minorEastAsia"/>
          <w:color w:val="auto"/>
          <w:szCs w:val="21"/>
          <w:highlight w:val="none"/>
        </w:rPr>
        <w:tab/>
      </w:r>
      <w:r>
        <w:rPr>
          <w:rFonts w:hint="eastAsia" w:asciiTheme="minorEastAsia" w:hAnsiTheme="minorEastAsia" w:cstheme="minorEastAsia"/>
          <w:color w:val="auto"/>
          <w:szCs w:val="21"/>
          <w:highlight w:val="none"/>
        </w:rPr>
        <w:t>B.固定资产的预算是否合理</w:t>
      </w:r>
    </w:p>
    <w:p>
      <w:pPr>
        <w:ind w:firstLine="420" w:firstLineChars="200"/>
        <w:rPr>
          <w:rFonts w:asciiTheme="minorEastAsia" w:hAnsiTheme="minorEastAsia" w:cstheme="minorEastAsia"/>
          <w:color w:val="auto"/>
          <w:szCs w:val="21"/>
          <w:highlight w:val="none"/>
        </w:rPr>
      </w:pPr>
      <w:r>
        <w:rPr>
          <w:rFonts w:hint="eastAsia" w:asciiTheme="minorEastAsia" w:hAnsiTheme="minorEastAsia" w:cstheme="minorEastAsia"/>
          <w:color w:val="auto"/>
          <w:szCs w:val="21"/>
          <w:highlight w:val="none"/>
        </w:rPr>
        <w:t>C.固定资产是否归被审计单位所有</w:t>
      </w:r>
      <w:r>
        <w:rPr>
          <w:rFonts w:hint="eastAsia" w:asciiTheme="minorEastAsia" w:hAnsiTheme="minorEastAsia" w:cstheme="minorEastAsia"/>
          <w:color w:val="auto"/>
          <w:szCs w:val="21"/>
          <w:highlight w:val="none"/>
        </w:rPr>
        <w:tab/>
      </w:r>
      <w:r>
        <w:rPr>
          <w:rFonts w:hint="eastAsia" w:asciiTheme="minorEastAsia" w:hAnsiTheme="minorEastAsia" w:cstheme="minorEastAsia"/>
          <w:color w:val="auto"/>
          <w:szCs w:val="21"/>
          <w:highlight w:val="none"/>
        </w:rPr>
        <w:tab/>
      </w:r>
      <w:r>
        <w:rPr>
          <w:rFonts w:hint="eastAsia" w:asciiTheme="minorEastAsia" w:hAnsiTheme="minorEastAsia" w:cstheme="minorEastAsia"/>
          <w:color w:val="auto"/>
          <w:szCs w:val="21"/>
          <w:highlight w:val="none"/>
        </w:rPr>
        <w:tab/>
      </w:r>
      <w:r>
        <w:rPr>
          <w:rFonts w:hint="eastAsia" w:asciiTheme="minorEastAsia" w:hAnsiTheme="minorEastAsia" w:cstheme="minorEastAsia"/>
          <w:color w:val="auto"/>
          <w:szCs w:val="21"/>
          <w:highlight w:val="none"/>
        </w:rPr>
        <w:tab/>
      </w:r>
      <w:r>
        <w:rPr>
          <w:rFonts w:hint="eastAsia" w:asciiTheme="minorEastAsia" w:hAnsiTheme="minorEastAsia" w:cstheme="minorEastAsia"/>
          <w:color w:val="auto"/>
          <w:szCs w:val="21"/>
          <w:highlight w:val="none"/>
        </w:rPr>
        <w:t xml:space="preserve">D.固定资产的期末余额是否正确 </w:t>
      </w:r>
    </w:p>
    <w:p>
      <w:pPr>
        <w:tabs>
          <w:tab w:val="left" w:pos="2040"/>
        </w:tabs>
        <w:rPr>
          <w:rFonts w:asciiTheme="minorEastAsia" w:hAnsiTheme="minorEastAsia"/>
          <w:color w:val="auto"/>
          <w:szCs w:val="21"/>
          <w:highlight w:val="none"/>
        </w:rPr>
      </w:pPr>
      <w:r>
        <w:rPr>
          <w:rFonts w:hint="eastAsia" w:asciiTheme="minorEastAsia" w:hAnsiTheme="minorEastAsia"/>
          <w:color w:val="auto"/>
          <w:szCs w:val="21"/>
          <w:highlight w:val="none"/>
        </w:rPr>
        <w:t>【答案】B</w:t>
      </w:r>
    </w:p>
    <w:p>
      <w:pPr>
        <w:rPr>
          <w:rFonts w:asciiTheme="minorEastAsia" w:hAnsiTheme="minorEastAsia" w:cstheme="minorEastAsia"/>
          <w:color w:val="auto"/>
          <w:szCs w:val="21"/>
          <w:highlight w:val="none"/>
        </w:rPr>
      </w:pPr>
      <w:r>
        <w:rPr>
          <w:rFonts w:hint="eastAsia" w:asciiTheme="minorEastAsia" w:hAnsiTheme="minorEastAsia"/>
          <w:color w:val="auto"/>
          <w:szCs w:val="21"/>
          <w:highlight w:val="none"/>
        </w:rPr>
        <w:t>【解析】</w:t>
      </w:r>
      <w:r>
        <w:rPr>
          <w:rFonts w:hint="eastAsia" w:asciiTheme="minorEastAsia" w:hAnsiTheme="minorEastAsia" w:cstheme="minorEastAsia"/>
          <w:color w:val="auto"/>
          <w:szCs w:val="21"/>
          <w:highlight w:val="none"/>
        </w:rPr>
        <w:t>固定资产预算是否合理不影响固定资产的财务数据，不属于审计的范围和目标。</w:t>
      </w:r>
    </w:p>
    <w:p>
      <w:pPr>
        <w:rPr>
          <w:rFonts w:asciiTheme="minorEastAsia" w:hAnsiTheme="minorEastAsia" w:cstheme="minorEastAsia"/>
          <w:color w:val="auto"/>
          <w:szCs w:val="21"/>
          <w:highlight w:val="none"/>
        </w:rPr>
      </w:pPr>
      <w:r>
        <w:rPr>
          <w:rFonts w:hint="eastAsia" w:asciiTheme="minorEastAsia" w:hAnsiTheme="minorEastAsia" w:cstheme="minorEastAsia"/>
          <w:color w:val="auto"/>
          <w:szCs w:val="21"/>
          <w:highlight w:val="none"/>
          <w:lang w:val="en-US" w:eastAsia="zh-CN"/>
        </w:rPr>
        <w:t>6</w:t>
      </w:r>
      <w:r>
        <w:rPr>
          <w:rFonts w:hint="eastAsia" w:asciiTheme="minorEastAsia" w:hAnsiTheme="minorEastAsia" w:cstheme="minorEastAsia"/>
          <w:color w:val="auto"/>
          <w:szCs w:val="21"/>
          <w:highlight w:val="none"/>
        </w:rPr>
        <w:t>、应付票据的审计目标一般不包括确定（    ）。</w:t>
      </w:r>
    </w:p>
    <w:p>
      <w:pPr>
        <w:numPr>
          <w:ilvl w:val="0"/>
          <w:numId w:val="2"/>
        </w:numPr>
        <w:ind w:firstLine="420" w:firstLineChars="200"/>
        <w:rPr>
          <w:rFonts w:asciiTheme="minorEastAsia" w:hAnsiTheme="minorEastAsia" w:cstheme="minorEastAsia"/>
          <w:color w:val="auto"/>
          <w:szCs w:val="21"/>
          <w:highlight w:val="none"/>
        </w:rPr>
      </w:pPr>
      <w:r>
        <w:rPr>
          <w:rFonts w:hint="eastAsia" w:asciiTheme="minorEastAsia" w:hAnsiTheme="minorEastAsia" w:cstheme="minorEastAsia"/>
          <w:color w:val="auto"/>
          <w:szCs w:val="21"/>
          <w:highlight w:val="none"/>
        </w:rPr>
        <w:t>应付票据的所有权</w:t>
      </w:r>
      <w:r>
        <w:rPr>
          <w:rFonts w:hint="eastAsia" w:asciiTheme="minorEastAsia" w:hAnsiTheme="minorEastAsia" w:cstheme="minorEastAsia"/>
          <w:color w:val="auto"/>
          <w:szCs w:val="21"/>
          <w:highlight w:val="none"/>
        </w:rPr>
        <w:tab/>
      </w:r>
      <w:r>
        <w:rPr>
          <w:rFonts w:hint="eastAsia" w:asciiTheme="minorEastAsia" w:hAnsiTheme="minorEastAsia" w:cstheme="minorEastAsia"/>
          <w:color w:val="auto"/>
          <w:szCs w:val="21"/>
          <w:highlight w:val="none"/>
        </w:rPr>
        <w:tab/>
      </w:r>
      <w:r>
        <w:rPr>
          <w:rFonts w:hint="eastAsia" w:asciiTheme="minorEastAsia" w:hAnsiTheme="minorEastAsia" w:cstheme="minorEastAsia"/>
          <w:color w:val="auto"/>
          <w:szCs w:val="21"/>
          <w:highlight w:val="none"/>
        </w:rPr>
        <w:tab/>
      </w:r>
      <w:r>
        <w:rPr>
          <w:rFonts w:hint="eastAsia" w:asciiTheme="minorEastAsia" w:hAnsiTheme="minorEastAsia" w:cstheme="minorEastAsia"/>
          <w:color w:val="auto"/>
          <w:szCs w:val="21"/>
          <w:highlight w:val="none"/>
        </w:rPr>
        <w:tab/>
      </w:r>
      <w:r>
        <w:rPr>
          <w:rFonts w:hint="eastAsia" w:asciiTheme="minorEastAsia" w:hAnsiTheme="minorEastAsia" w:cstheme="minorEastAsia"/>
          <w:color w:val="auto"/>
          <w:szCs w:val="21"/>
          <w:highlight w:val="none"/>
        </w:rPr>
        <w:tab/>
      </w:r>
      <w:r>
        <w:rPr>
          <w:rFonts w:hint="eastAsia" w:asciiTheme="minorEastAsia" w:hAnsiTheme="minorEastAsia" w:cstheme="minorEastAsia"/>
          <w:color w:val="auto"/>
          <w:szCs w:val="21"/>
          <w:highlight w:val="none"/>
        </w:rPr>
        <w:tab/>
      </w:r>
      <w:r>
        <w:rPr>
          <w:rFonts w:hint="eastAsia" w:asciiTheme="minorEastAsia" w:hAnsiTheme="minorEastAsia" w:cstheme="minorEastAsia"/>
          <w:color w:val="auto"/>
          <w:szCs w:val="21"/>
          <w:highlight w:val="none"/>
        </w:rPr>
        <w:tab/>
      </w:r>
      <w:r>
        <w:rPr>
          <w:rFonts w:hint="eastAsia" w:asciiTheme="minorEastAsia" w:hAnsiTheme="minorEastAsia" w:cstheme="minorEastAsia"/>
          <w:color w:val="auto"/>
          <w:szCs w:val="21"/>
          <w:highlight w:val="none"/>
        </w:rPr>
        <w:t>B.应付票据的发生和偿还记录是否完整</w:t>
      </w:r>
    </w:p>
    <w:p>
      <w:pPr>
        <w:ind w:firstLine="420" w:firstLineChars="200"/>
        <w:rPr>
          <w:rFonts w:asciiTheme="minorEastAsia" w:hAnsiTheme="minorEastAsia" w:cstheme="minorEastAsia"/>
          <w:color w:val="auto"/>
          <w:szCs w:val="21"/>
          <w:highlight w:val="none"/>
        </w:rPr>
      </w:pPr>
      <w:r>
        <w:rPr>
          <w:rFonts w:hint="eastAsia" w:asciiTheme="minorEastAsia" w:hAnsiTheme="minorEastAsia" w:cstheme="minorEastAsia"/>
          <w:color w:val="auto"/>
          <w:szCs w:val="21"/>
          <w:highlight w:val="none"/>
        </w:rPr>
        <w:t>C.应付票据期末余额是否正确</w:t>
      </w:r>
      <w:r>
        <w:rPr>
          <w:rFonts w:hint="eastAsia" w:asciiTheme="minorEastAsia" w:hAnsiTheme="minorEastAsia" w:cstheme="minorEastAsia"/>
          <w:color w:val="auto"/>
          <w:szCs w:val="21"/>
          <w:highlight w:val="none"/>
        </w:rPr>
        <w:tab/>
      </w:r>
      <w:r>
        <w:rPr>
          <w:rFonts w:hint="eastAsia" w:asciiTheme="minorEastAsia" w:hAnsiTheme="minorEastAsia" w:cstheme="minorEastAsia"/>
          <w:color w:val="auto"/>
          <w:szCs w:val="21"/>
          <w:highlight w:val="none"/>
        </w:rPr>
        <w:tab/>
      </w:r>
      <w:r>
        <w:rPr>
          <w:rFonts w:hint="eastAsia" w:asciiTheme="minorEastAsia" w:hAnsiTheme="minorEastAsia" w:cstheme="minorEastAsia"/>
          <w:color w:val="auto"/>
          <w:szCs w:val="21"/>
          <w:highlight w:val="none"/>
        </w:rPr>
        <w:tab/>
      </w:r>
      <w:r>
        <w:rPr>
          <w:rFonts w:hint="eastAsia" w:asciiTheme="minorEastAsia" w:hAnsiTheme="minorEastAsia" w:cstheme="minorEastAsia"/>
          <w:color w:val="auto"/>
          <w:szCs w:val="21"/>
          <w:highlight w:val="none"/>
        </w:rPr>
        <w:tab/>
      </w:r>
      <w:r>
        <w:rPr>
          <w:rFonts w:hint="eastAsia" w:asciiTheme="minorEastAsia" w:hAnsiTheme="minorEastAsia" w:cstheme="minorEastAsia"/>
          <w:color w:val="auto"/>
          <w:szCs w:val="21"/>
          <w:highlight w:val="none"/>
        </w:rPr>
        <w:tab/>
      </w:r>
      <w:r>
        <w:rPr>
          <w:rFonts w:hint="eastAsia" w:asciiTheme="minorEastAsia" w:hAnsiTheme="minorEastAsia" w:cstheme="minorEastAsia"/>
          <w:color w:val="auto"/>
          <w:szCs w:val="21"/>
          <w:highlight w:val="none"/>
        </w:rPr>
        <w:t>D.应付票据在财务报表上的披露是否恰当</w:t>
      </w:r>
    </w:p>
    <w:p>
      <w:pPr>
        <w:tabs>
          <w:tab w:val="left" w:pos="2040"/>
        </w:tabs>
        <w:rPr>
          <w:rFonts w:asciiTheme="minorEastAsia" w:hAnsiTheme="minorEastAsia"/>
          <w:color w:val="auto"/>
          <w:szCs w:val="21"/>
          <w:highlight w:val="none"/>
        </w:rPr>
      </w:pPr>
      <w:r>
        <w:rPr>
          <w:rFonts w:hint="eastAsia" w:asciiTheme="minorEastAsia" w:hAnsiTheme="minorEastAsia"/>
          <w:color w:val="auto"/>
          <w:szCs w:val="21"/>
          <w:highlight w:val="none"/>
        </w:rPr>
        <w:t>【答案】A</w:t>
      </w:r>
    </w:p>
    <w:p>
      <w:pPr>
        <w:rPr>
          <w:rFonts w:asciiTheme="minorEastAsia" w:hAnsiTheme="minorEastAsia" w:cstheme="minorEastAsia"/>
          <w:color w:val="auto"/>
          <w:szCs w:val="21"/>
          <w:highlight w:val="none"/>
        </w:rPr>
      </w:pPr>
      <w:r>
        <w:rPr>
          <w:rFonts w:hint="eastAsia" w:asciiTheme="minorEastAsia" w:hAnsiTheme="minorEastAsia"/>
          <w:color w:val="auto"/>
          <w:szCs w:val="21"/>
          <w:highlight w:val="none"/>
        </w:rPr>
        <w:t>【解析】</w:t>
      </w:r>
      <w:r>
        <w:rPr>
          <w:rFonts w:hint="eastAsia" w:asciiTheme="minorEastAsia" w:hAnsiTheme="minorEastAsia" w:cstheme="minorEastAsia"/>
          <w:color w:val="auto"/>
          <w:szCs w:val="21"/>
          <w:highlight w:val="none"/>
        </w:rPr>
        <w:t>应付票据为承担负债的义务，所有权为权力，因此不需要验证应付票据的所有权。</w:t>
      </w:r>
    </w:p>
    <w:p>
      <w:pPr>
        <w:rPr>
          <w:rFonts w:asciiTheme="minorEastAsia" w:hAnsiTheme="minorEastAsia" w:cstheme="minorEastAsia"/>
          <w:color w:val="auto"/>
          <w:szCs w:val="21"/>
          <w:highlight w:val="none"/>
        </w:rPr>
      </w:pPr>
      <w:r>
        <w:rPr>
          <w:rFonts w:hint="eastAsia" w:asciiTheme="minorEastAsia" w:hAnsiTheme="minorEastAsia" w:cstheme="minorEastAsia"/>
          <w:color w:val="auto"/>
          <w:szCs w:val="21"/>
          <w:highlight w:val="none"/>
          <w:lang w:val="en-US" w:eastAsia="zh-CN"/>
        </w:rPr>
        <w:t>7</w:t>
      </w:r>
      <w:r>
        <w:rPr>
          <w:rFonts w:hint="eastAsia" w:asciiTheme="minorEastAsia" w:hAnsiTheme="minorEastAsia" w:cstheme="minorEastAsia"/>
          <w:color w:val="auto"/>
          <w:szCs w:val="21"/>
          <w:highlight w:val="none"/>
        </w:rPr>
        <w:t>、对于资产类项目审计和负债类项目审计来说，两者的最大区别是（    ）。</w:t>
      </w:r>
    </w:p>
    <w:p>
      <w:pPr>
        <w:ind w:firstLine="420" w:firstLineChars="200"/>
        <w:rPr>
          <w:rFonts w:asciiTheme="minorEastAsia" w:hAnsiTheme="minorEastAsia" w:cstheme="minorEastAsia"/>
          <w:color w:val="auto"/>
          <w:szCs w:val="21"/>
          <w:highlight w:val="none"/>
        </w:rPr>
      </w:pPr>
      <w:r>
        <w:rPr>
          <w:rFonts w:hint="eastAsia" w:asciiTheme="minorEastAsia" w:hAnsiTheme="minorEastAsia" w:cstheme="minorEastAsia"/>
          <w:color w:val="auto"/>
          <w:szCs w:val="21"/>
          <w:highlight w:val="none"/>
        </w:rPr>
        <w:t>A.资产类项目审计侧重于审查所有权，而负债类项目审计侧重于审查义务</w:t>
      </w:r>
    </w:p>
    <w:p>
      <w:pPr>
        <w:ind w:firstLine="420" w:firstLineChars="200"/>
        <w:rPr>
          <w:rFonts w:asciiTheme="minorEastAsia" w:hAnsiTheme="minorEastAsia" w:cstheme="minorEastAsia"/>
          <w:color w:val="auto"/>
          <w:szCs w:val="21"/>
          <w:highlight w:val="none"/>
        </w:rPr>
      </w:pPr>
      <w:r>
        <w:rPr>
          <w:rFonts w:hint="eastAsia" w:asciiTheme="minorEastAsia" w:hAnsiTheme="minorEastAsia" w:cstheme="minorEastAsia"/>
          <w:color w:val="auto"/>
          <w:szCs w:val="21"/>
          <w:highlight w:val="none"/>
        </w:rPr>
        <w:t>B.资产类项目审计侧重于应收账款，而负债类项目审计侧重于应付账款</w:t>
      </w:r>
    </w:p>
    <w:p>
      <w:pPr>
        <w:ind w:firstLine="420" w:firstLineChars="200"/>
        <w:rPr>
          <w:rFonts w:asciiTheme="minorEastAsia" w:hAnsiTheme="minorEastAsia" w:cstheme="minorEastAsia"/>
          <w:color w:val="auto"/>
          <w:szCs w:val="21"/>
          <w:highlight w:val="none"/>
        </w:rPr>
      </w:pPr>
      <w:r>
        <w:rPr>
          <w:rFonts w:hint="eastAsia" w:asciiTheme="minorEastAsia" w:hAnsiTheme="minorEastAsia" w:cstheme="minorEastAsia"/>
          <w:color w:val="auto"/>
          <w:szCs w:val="21"/>
          <w:highlight w:val="none"/>
        </w:rPr>
        <w:t>C.资产类项目审计侧重于防高估和虚列，而负债类项目审计侧重于防低估和漏列</w:t>
      </w:r>
    </w:p>
    <w:p>
      <w:pPr>
        <w:ind w:firstLine="420" w:firstLineChars="200"/>
        <w:rPr>
          <w:rFonts w:asciiTheme="minorEastAsia" w:hAnsiTheme="minorEastAsia" w:cstheme="minorEastAsia"/>
          <w:color w:val="auto"/>
          <w:szCs w:val="21"/>
          <w:highlight w:val="none"/>
        </w:rPr>
      </w:pPr>
      <w:r>
        <w:rPr>
          <w:rFonts w:hint="eastAsia" w:asciiTheme="minorEastAsia" w:hAnsiTheme="minorEastAsia" w:cstheme="minorEastAsia"/>
          <w:color w:val="auto"/>
          <w:szCs w:val="21"/>
          <w:highlight w:val="none"/>
        </w:rPr>
        <w:t>D.资产类项目审计与损益无关，而负债类项目审计与损益有关</w:t>
      </w:r>
    </w:p>
    <w:p>
      <w:pPr>
        <w:tabs>
          <w:tab w:val="left" w:pos="2040"/>
        </w:tabs>
        <w:rPr>
          <w:rFonts w:asciiTheme="minorEastAsia" w:hAnsiTheme="minorEastAsia"/>
          <w:color w:val="auto"/>
          <w:szCs w:val="21"/>
          <w:highlight w:val="none"/>
        </w:rPr>
      </w:pPr>
      <w:r>
        <w:rPr>
          <w:rFonts w:hint="eastAsia" w:asciiTheme="minorEastAsia" w:hAnsiTheme="minorEastAsia"/>
          <w:color w:val="auto"/>
          <w:szCs w:val="21"/>
          <w:highlight w:val="none"/>
        </w:rPr>
        <w:t>【答案】C</w:t>
      </w:r>
    </w:p>
    <w:p>
      <w:pPr>
        <w:rPr>
          <w:rFonts w:asciiTheme="minorEastAsia" w:hAnsiTheme="minorEastAsia" w:cstheme="minorEastAsia"/>
          <w:color w:val="auto"/>
          <w:szCs w:val="21"/>
          <w:highlight w:val="none"/>
        </w:rPr>
      </w:pPr>
      <w:r>
        <w:rPr>
          <w:rFonts w:hint="eastAsia" w:asciiTheme="minorEastAsia" w:hAnsiTheme="minorEastAsia"/>
          <w:color w:val="auto"/>
          <w:szCs w:val="21"/>
          <w:highlight w:val="none"/>
        </w:rPr>
        <w:t>【解析】</w:t>
      </w:r>
      <w:r>
        <w:rPr>
          <w:rFonts w:hint="eastAsia" w:asciiTheme="minorEastAsia" w:hAnsiTheme="minorEastAsia" w:cstheme="minorEastAsia"/>
          <w:color w:val="auto"/>
          <w:szCs w:val="21"/>
          <w:highlight w:val="none"/>
        </w:rPr>
        <w:t>如果上市公司存在错报，通常是美化其财务状况，因此资产类项目可能会被高估，而负债类项目可能会被低估，故选择C。</w:t>
      </w:r>
    </w:p>
    <w:p>
      <w:pPr>
        <w:rPr>
          <w:rFonts w:asciiTheme="minorEastAsia" w:hAnsiTheme="minorEastAsia" w:cstheme="minorEastAsia"/>
          <w:color w:val="auto"/>
          <w:szCs w:val="21"/>
          <w:highlight w:val="none"/>
        </w:rPr>
      </w:pPr>
      <w:r>
        <w:rPr>
          <w:rFonts w:hint="eastAsia" w:asciiTheme="minorEastAsia" w:hAnsiTheme="minorEastAsia" w:cstheme="minorEastAsia"/>
          <w:color w:val="auto"/>
          <w:szCs w:val="21"/>
          <w:highlight w:val="none"/>
          <w:lang w:val="en-US" w:eastAsia="zh-CN"/>
        </w:rPr>
        <w:t>8</w:t>
      </w:r>
      <w:r>
        <w:rPr>
          <w:rFonts w:hint="eastAsia" w:asciiTheme="minorEastAsia" w:hAnsiTheme="minorEastAsia" w:cstheme="minorEastAsia"/>
          <w:color w:val="auto"/>
          <w:szCs w:val="21"/>
          <w:highlight w:val="none"/>
        </w:rPr>
        <w:t>、在审计人员为审查被审计单位未入账负债而实施的下列审计程序中，最有效的是（    ）。</w:t>
      </w:r>
    </w:p>
    <w:p>
      <w:pPr>
        <w:ind w:left="420"/>
        <w:rPr>
          <w:rFonts w:asciiTheme="minorEastAsia" w:hAnsiTheme="minorEastAsia" w:cstheme="minorEastAsia"/>
          <w:color w:val="auto"/>
          <w:szCs w:val="21"/>
          <w:highlight w:val="none"/>
        </w:rPr>
      </w:pPr>
      <w:r>
        <w:rPr>
          <w:rFonts w:hint="eastAsia" w:asciiTheme="minorEastAsia" w:hAnsiTheme="minorEastAsia" w:cstheme="minorEastAsia"/>
          <w:color w:val="auto"/>
          <w:szCs w:val="21"/>
          <w:highlight w:val="none"/>
        </w:rPr>
        <w:t>A.审查资产负债表日后货币资金支出情况</w:t>
      </w:r>
      <w:r>
        <w:rPr>
          <w:rFonts w:hint="eastAsia" w:asciiTheme="minorEastAsia" w:hAnsiTheme="minorEastAsia" w:cstheme="minorEastAsia"/>
          <w:color w:val="auto"/>
          <w:szCs w:val="21"/>
          <w:highlight w:val="none"/>
        </w:rPr>
        <w:tab/>
      </w:r>
      <w:r>
        <w:rPr>
          <w:rFonts w:hint="eastAsia" w:asciiTheme="minorEastAsia" w:hAnsiTheme="minorEastAsia" w:cstheme="minorEastAsia"/>
          <w:color w:val="auto"/>
          <w:szCs w:val="21"/>
          <w:highlight w:val="none"/>
        </w:rPr>
        <w:tab/>
      </w:r>
      <w:r>
        <w:rPr>
          <w:rFonts w:hint="eastAsia" w:asciiTheme="minorEastAsia" w:hAnsiTheme="minorEastAsia" w:cstheme="minorEastAsia"/>
          <w:color w:val="auto"/>
          <w:szCs w:val="21"/>
          <w:highlight w:val="none"/>
        </w:rPr>
        <w:t>B.审查资产负债表日前后几天的购货发票</w:t>
      </w:r>
    </w:p>
    <w:p>
      <w:pPr>
        <w:ind w:firstLine="420" w:firstLineChars="200"/>
        <w:rPr>
          <w:rFonts w:asciiTheme="minorEastAsia" w:hAnsiTheme="minorEastAsia" w:cstheme="minorEastAsia"/>
          <w:color w:val="auto"/>
          <w:szCs w:val="21"/>
          <w:highlight w:val="none"/>
        </w:rPr>
      </w:pPr>
      <w:r>
        <w:rPr>
          <w:rFonts w:hint="eastAsia" w:asciiTheme="minorEastAsia" w:hAnsiTheme="minorEastAsia" w:cstheme="minorEastAsia"/>
          <w:color w:val="auto"/>
          <w:szCs w:val="21"/>
          <w:highlight w:val="none"/>
        </w:rPr>
        <w:t>C.审查应付账款、应付票据的函证回函</w:t>
      </w:r>
      <w:r>
        <w:rPr>
          <w:rFonts w:hint="eastAsia" w:asciiTheme="minorEastAsia" w:hAnsiTheme="minorEastAsia" w:cstheme="minorEastAsia"/>
          <w:color w:val="auto"/>
          <w:szCs w:val="21"/>
          <w:highlight w:val="none"/>
        </w:rPr>
        <w:tab/>
      </w:r>
      <w:r>
        <w:rPr>
          <w:rFonts w:hint="eastAsia" w:asciiTheme="minorEastAsia" w:hAnsiTheme="minorEastAsia" w:cstheme="minorEastAsia"/>
          <w:color w:val="auto"/>
          <w:szCs w:val="21"/>
          <w:highlight w:val="none"/>
        </w:rPr>
        <w:tab/>
      </w:r>
      <w:r>
        <w:rPr>
          <w:rFonts w:hint="eastAsia" w:asciiTheme="minorEastAsia" w:hAnsiTheme="minorEastAsia" w:cstheme="minorEastAsia"/>
          <w:color w:val="auto"/>
          <w:szCs w:val="21"/>
          <w:highlight w:val="none"/>
        </w:rPr>
        <w:tab/>
      </w:r>
      <w:r>
        <w:rPr>
          <w:rFonts w:hint="eastAsia" w:asciiTheme="minorEastAsia" w:hAnsiTheme="minorEastAsia" w:cstheme="minorEastAsia"/>
          <w:color w:val="auto"/>
          <w:szCs w:val="21"/>
          <w:highlight w:val="none"/>
        </w:rPr>
        <w:t>D.审查购货发票与债权人名单</w:t>
      </w:r>
    </w:p>
    <w:p>
      <w:pPr>
        <w:tabs>
          <w:tab w:val="left" w:pos="2040"/>
        </w:tabs>
        <w:rPr>
          <w:rFonts w:asciiTheme="minorEastAsia" w:hAnsiTheme="minorEastAsia"/>
          <w:color w:val="auto"/>
          <w:szCs w:val="21"/>
          <w:highlight w:val="none"/>
        </w:rPr>
      </w:pPr>
      <w:r>
        <w:rPr>
          <w:rFonts w:hint="eastAsia" w:asciiTheme="minorEastAsia" w:hAnsiTheme="minorEastAsia"/>
          <w:color w:val="auto"/>
          <w:szCs w:val="21"/>
          <w:highlight w:val="none"/>
        </w:rPr>
        <w:t>【答案】A</w:t>
      </w:r>
    </w:p>
    <w:p>
      <w:pPr>
        <w:rPr>
          <w:rFonts w:asciiTheme="minorEastAsia" w:hAnsiTheme="minorEastAsia" w:cstheme="minorEastAsia"/>
          <w:color w:val="auto"/>
          <w:szCs w:val="21"/>
          <w:highlight w:val="none"/>
        </w:rPr>
      </w:pPr>
      <w:r>
        <w:rPr>
          <w:rFonts w:hint="eastAsia" w:asciiTheme="minorEastAsia" w:hAnsiTheme="minorEastAsia"/>
          <w:color w:val="auto"/>
          <w:szCs w:val="21"/>
          <w:highlight w:val="none"/>
        </w:rPr>
        <w:t>【解析】</w:t>
      </w:r>
      <w:r>
        <w:rPr>
          <w:rFonts w:hint="eastAsia" w:asciiTheme="minorEastAsia" w:hAnsiTheme="minorEastAsia" w:cstheme="minorEastAsia"/>
          <w:color w:val="auto"/>
          <w:szCs w:val="21"/>
          <w:highlight w:val="none"/>
        </w:rPr>
        <w:t>题中四个选项都可以用于查找未入账的负债，只是相对而言A最有效。原因是如果被审计单位舞弊（故意），则可以隐匿相关凭证或者债务根本不入账，B、C、D则无效；但是即使被审计单位隐匿，可是按照购买合同规定，有外界压力迫使被审计单位必须付款，则可以检查资产负债表日后货币资金支出，以确认是否存在应该在资产负债表日前就入账的负债。</w:t>
      </w:r>
    </w:p>
    <w:p>
      <w:pPr>
        <w:rPr>
          <w:rFonts w:asciiTheme="minorEastAsia" w:hAnsiTheme="minorEastAsia" w:cstheme="minorEastAsia"/>
          <w:b/>
          <w:color w:val="auto"/>
          <w:szCs w:val="21"/>
          <w:highlight w:val="none"/>
        </w:rPr>
      </w:pPr>
    </w:p>
    <w:p>
      <w:pPr>
        <w:rPr>
          <w:rFonts w:asciiTheme="minorEastAsia" w:hAnsiTheme="minorEastAsia" w:cstheme="minorEastAsia"/>
          <w:b/>
          <w:color w:val="auto"/>
          <w:szCs w:val="21"/>
          <w:highlight w:val="none"/>
        </w:rPr>
      </w:pPr>
      <w:r>
        <w:rPr>
          <w:rFonts w:hint="eastAsia" w:asciiTheme="minorEastAsia" w:hAnsiTheme="minorEastAsia" w:cstheme="minorEastAsia"/>
          <w:b/>
          <w:color w:val="auto"/>
          <w:szCs w:val="21"/>
          <w:highlight w:val="none"/>
        </w:rPr>
        <w:t>二、多项选择题</w:t>
      </w:r>
    </w:p>
    <w:p>
      <w:pPr>
        <w:rPr>
          <w:rFonts w:asciiTheme="minorEastAsia" w:hAnsiTheme="minorEastAsia" w:cstheme="minorEastAsia"/>
          <w:color w:val="auto"/>
          <w:szCs w:val="21"/>
          <w:highlight w:val="none"/>
        </w:rPr>
      </w:pPr>
      <w:r>
        <w:rPr>
          <w:rFonts w:hint="eastAsia" w:asciiTheme="minorEastAsia" w:hAnsiTheme="minorEastAsia" w:cstheme="minorEastAsia"/>
          <w:color w:val="auto"/>
          <w:szCs w:val="21"/>
          <w:highlight w:val="none"/>
        </w:rPr>
        <w:t>1、采购与付款循环的主要业务活动包括（      ）。</w:t>
      </w:r>
    </w:p>
    <w:p>
      <w:pPr>
        <w:ind w:firstLine="420" w:firstLineChars="200"/>
        <w:rPr>
          <w:rFonts w:asciiTheme="minorEastAsia" w:hAnsiTheme="minorEastAsia" w:cstheme="minorEastAsia"/>
          <w:color w:val="auto"/>
          <w:szCs w:val="21"/>
          <w:highlight w:val="none"/>
        </w:rPr>
      </w:pPr>
      <w:r>
        <w:rPr>
          <w:rFonts w:hint="eastAsia" w:asciiTheme="minorEastAsia" w:hAnsiTheme="minorEastAsia" w:cstheme="minorEastAsia"/>
          <w:color w:val="auto"/>
          <w:szCs w:val="21"/>
          <w:highlight w:val="none"/>
        </w:rPr>
        <w:t>A.请购商品和劳务</w:t>
      </w:r>
      <w:r>
        <w:rPr>
          <w:rFonts w:hint="eastAsia" w:asciiTheme="minorEastAsia" w:hAnsiTheme="minorEastAsia" w:cstheme="minorEastAsia"/>
          <w:color w:val="auto"/>
          <w:szCs w:val="21"/>
          <w:highlight w:val="none"/>
        </w:rPr>
        <w:tab/>
      </w:r>
      <w:r>
        <w:rPr>
          <w:rFonts w:hint="eastAsia" w:asciiTheme="minorEastAsia" w:hAnsiTheme="minorEastAsia" w:cstheme="minorEastAsia"/>
          <w:color w:val="auto"/>
          <w:szCs w:val="21"/>
          <w:highlight w:val="none"/>
        </w:rPr>
        <w:t>B.对外订购</w:t>
      </w:r>
      <w:r>
        <w:rPr>
          <w:rFonts w:hint="eastAsia" w:asciiTheme="minorEastAsia" w:hAnsiTheme="minorEastAsia" w:cstheme="minorEastAsia"/>
          <w:color w:val="auto"/>
          <w:szCs w:val="21"/>
          <w:highlight w:val="none"/>
        </w:rPr>
        <w:tab/>
      </w:r>
      <w:r>
        <w:rPr>
          <w:rFonts w:hint="eastAsia" w:asciiTheme="minorEastAsia" w:hAnsiTheme="minorEastAsia" w:cstheme="minorEastAsia"/>
          <w:color w:val="auto"/>
          <w:szCs w:val="21"/>
          <w:highlight w:val="none"/>
        </w:rPr>
        <w:tab/>
      </w:r>
      <w:r>
        <w:rPr>
          <w:rFonts w:hint="eastAsia" w:asciiTheme="minorEastAsia" w:hAnsiTheme="minorEastAsia" w:cstheme="minorEastAsia"/>
          <w:color w:val="auto"/>
          <w:szCs w:val="21"/>
          <w:highlight w:val="none"/>
        </w:rPr>
        <w:tab/>
      </w:r>
      <w:r>
        <w:rPr>
          <w:rFonts w:hint="eastAsia" w:asciiTheme="minorEastAsia" w:hAnsiTheme="minorEastAsia" w:cstheme="minorEastAsia"/>
          <w:color w:val="auto"/>
          <w:szCs w:val="21"/>
          <w:highlight w:val="none"/>
        </w:rPr>
        <w:tab/>
      </w:r>
      <w:r>
        <w:rPr>
          <w:rFonts w:hint="eastAsia" w:asciiTheme="minorEastAsia" w:hAnsiTheme="minorEastAsia" w:cstheme="minorEastAsia"/>
          <w:color w:val="auto"/>
          <w:szCs w:val="21"/>
          <w:highlight w:val="none"/>
        </w:rPr>
        <w:t>C.验收商品</w:t>
      </w:r>
      <w:r>
        <w:rPr>
          <w:rFonts w:hint="eastAsia" w:asciiTheme="minorEastAsia" w:hAnsiTheme="minorEastAsia" w:cstheme="minorEastAsia"/>
          <w:color w:val="auto"/>
          <w:szCs w:val="21"/>
          <w:highlight w:val="none"/>
        </w:rPr>
        <w:tab/>
      </w:r>
      <w:r>
        <w:rPr>
          <w:rFonts w:hint="eastAsia" w:asciiTheme="minorEastAsia" w:hAnsiTheme="minorEastAsia" w:cstheme="minorEastAsia"/>
          <w:color w:val="auto"/>
          <w:szCs w:val="21"/>
          <w:highlight w:val="none"/>
        </w:rPr>
        <w:tab/>
      </w:r>
      <w:r>
        <w:rPr>
          <w:rFonts w:hint="eastAsia" w:asciiTheme="minorEastAsia" w:hAnsiTheme="minorEastAsia" w:cstheme="minorEastAsia"/>
          <w:color w:val="auto"/>
          <w:szCs w:val="21"/>
          <w:highlight w:val="none"/>
        </w:rPr>
        <w:t>D.付款、记账</w:t>
      </w:r>
    </w:p>
    <w:p>
      <w:pPr>
        <w:tabs>
          <w:tab w:val="left" w:pos="2040"/>
        </w:tabs>
        <w:rPr>
          <w:rFonts w:asciiTheme="minorEastAsia" w:hAnsiTheme="minorEastAsia"/>
          <w:color w:val="auto"/>
          <w:szCs w:val="21"/>
          <w:highlight w:val="none"/>
        </w:rPr>
      </w:pPr>
      <w:r>
        <w:rPr>
          <w:rFonts w:hint="eastAsia" w:asciiTheme="minorEastAsia" w:hAnsiTheme="minorEastAsia"/>
          <w:color w:val="auto"/>
          <w:szCs w:val="21"/>
          <w:highlight w:val="none"/>
        </w:rPr>
        <w:t>【答案】ABCD</w:t>
      </w:r>
    </w:p>
    <w:p>
      <w:pPr>
        <w:rPr>
          <w:rFonts w:asciiTheme="minorEastAsia" w:hAnsiTheme="minorEastAsia" w:cstheme="minorEastAsia"/>
          <w:color w:val="auto"/>
          <w:szCs w:val="21"/>
          <w:highlight w:val="none"/>
        </w:rPr>
      </w:pPr>
      <w:r>
        <w:rPr>
          <w:rFonts w:hint="eastAsia" w:asciiTheme="minorEastAsia" w:hAnsiTheme="minorEastAsia"/>
          <w:color w:val="auto"/>
          <w:szCs w:val="21"/>
          <w:highlight w:val="none"/>
        </w:rPr>
        <w:t>【解析】</w:t>
      </w:r>
      <w:r>
        <w:rPr>
          <w:rFonts w:hint="eastAsia" w:asciiTheme="minorEastAsia" w:hAnsiTheme="minorEastAsia" w:cstheme="minorEastAsia"/>
          <w:color w:val="auto"/>
          <w:szCs w:val="21"/>
          <w:highlight w:val="none"/>
        </w:rPr>
        <w:t>包括请购、采购、验收入库、登记购货业务、支付款项、登记付款业务。</w:t>
      </w:r>
    </w:p>
    <w:p>
      <w:pPr>
        <w:rPr>
          <w:rFonts w:asciiTheme="minorEastAsia" w:hAnsiTheme="minorEastAsia" w:cstheme="minorEastAsia"/>
          <w:color w:val="auto"/>
          <w:szCs w:val="21"/>
          <w:highlight w:val="none"/>
        </w:rPr>
      </w:pPr>
      <w:r>
        <w:rPr>
          <w:rFonts w:hint="eastAsia" w:asciiTheme="minorEastAsia" w:hAnsiTheme="minorEastAsia" w:cstheme="minorEastAsia"/>
          <w:color w:val="auto"/>
          <w:szCs w:val="21"/>
          <w:highlight w:val="none"/>
        </w:rPr>
        <w:t>2、注册会计师根据被审计单位实际情况，对应付账款进行分析程序，主要包括（      ）。</w:t>
      </w:r>
    </w:p>
    <w:p>
      <w:pPr>
        <w:ind w:firstLine="420" w:firstLineChars="200"/>
        <w:rPr>
          <w:rFonts w:asciiTheme="minorEastAsia" w:hAnsiTheme="minorEastAsia" w:cstheme="minorEastAsia"/>
          <w:color w:val="auto"/>
          <w:szCs w:val="21"/>
          <w:highlight w:val="none"/>
        </w:rPr>
      </w:pPr>
      <w:r>
        <w:rPr>
          <w:rFonts w:hint="eastAsia" w:asciiTheme="minorEastAsia" w:hAnsiTheme="minorEastAsia" w:cstheme="minorEastAsia"/>
          <w:color w:val="auto"/>
          <w:szCs w:val="21"/>
          <w:highlight w:val="none"/>
        </w:rPr>
        <w:t>A.对本期末应付账款余额与上期期末余额进行比较，分析其波动原因</w:t>
      </w:r>
    </w:p>
    <w:p>
      <w:pPr>
        <w:ind w:firstLine="420" w:firstLineChars="200"/>
        <w:rPr>
          <w:rFonts w:asciiTheme="minorEastAsia" w:hAnsiTheme="minorEastAsia" w:cstheme="minorEastAsia"/>
          <w:color w:val="auto"/>
          <w:szCs w:val="21"/>
          <w:highlight w:val="none"/>
        </w:rPr>
      </w:pPr>
      <w:r>
        <w:rPr>
          <w:rFonts w:hint="eastAsia" w:asciiTheme="minorEastAsia" w:hAnsiTheme="minorEastAsia" w:cstheme="minorEastAsia"/>
          <w:color w:val="auto"/>
          <w:szCs w:val="21"/>
          <w:highlight w:val="none"/>
        </w:rPr>
        <w:t>B.对本期末应付账款构成、账龄与上期期末进行比较，分析其波动原因</w:t>
      </w:r>
    </w:p>
    <w:p>
      <w:pPr>
        <w:ind w:firstLine="420" w:firstLineChars="200"/>
        <w:rPr>
          <w:rFonts w:asciiTheme="minorEastAsia" w:hAnsiTheme="minorEastAsia" w:cstheme="minorEastAsia"/>
          <w:color w:val="auto"/>
          <w:szCs w:val="21"/>
          <w:highlight w:val="none"/>
        </w:rPr>
      </w:pPr>
      <w:r>
        <w:rPr>
          <w:rFonts w:hint="eastAsia" w:asciiTheme="minorEastAsia" w:hAnsiTheme="minorEastAsia" w:cstheme="minorEastAsia"/>
          <w:color w:val="auto"/>
          <w:szCs w:val="21"/>
          <w:highlight w:val="none"/>
        </w:rPr>
        <w:t>C.分析长期挂账的应付账款，要求被审计单位作出解释，判断被审计单位是否缺乏偿债能力或利用应付账款隐瞒利润</w:t>
      </w:r>
    </w:p>
    <w:p>
      <w:pPr>
        <w:ind w:firstLine="420" w:firstLineChars="200"/>
        <w:rPr>
          <w:rFonts w:asciiTheme="minorEastAsia" w:hAnsiTheme="minorEastAsia" w:cstheme="minorEastAsia"/>
          <w:color w:val="auto"/>
          <w:szCs w:val="21"/>
          <w:highlight w:val="none"/>
        </w:rPr>
      </w:pPr>
      <w:r>
        <w:rPr>
          <w:rFonts w:hint="eastAsia" w:asciiTheme="minorEastAsia" w:hAnsiTheme="minorEastAsia" w:cstheme="minorEastAsia"/>
          <w:color w:val="auto"/>
          <w:szCs w:val="21"/>
          <w:highlight w:val="none"/>
        </w:rPr>
        <w:t>D.计算应付账款对存货的比率、应付账款对流动负债的比率，并与以前期间对比分析，评价应付账款整体的合理性</w:t>
      </w:r>
    </w:p>
    <w:p>
      <w:pPr>
        <w:tabs>
          <w:tab w:val="left" w:pos="2040"/>
        </w:tabs>
        <w:rPr>
          <w:rFonts w:asciiTheme="minorEastAsia" w:hAnsiTheme="minorEastAsia"/>
          <w:color w:val="auto"/>
          <w:szCs w:val="21"/>
          <w:highlight w:val="none"/>
        </w:rPr>
      </w:pPr>
      <w:r>
        <w:rPr>
          <w:rFonts w:hint="eastAsia" w:asciiTheme="minorEastAsia" w:hAnsiTheme="minorEastAsia"/>
          <w:color w:val="auto"/>
          <w:szCs w:val="21"/>
          <w:highlight w:val="none"/>
        </w:rPr>
        <w:t>【答案】ABCD</w:t>
      </w:r>
    </w:p>
    <w:p>
      <w:pPr>
        <w:rPr>
          <w:rFonts w:asciiTheme="minorEastAsia" w:hAnsiTheme="minorEastAsia" w:cstheme="minorEastAsia"/>
          <w:color w:val="auto"/>
          <w:szCs w:val="21"/>
          <w:highlight w:val="none"/>
        </w:rPr>
      </w:pPr>
      <w:r>
        <w:rPr>
          <w:rFonts w:hint="eastAsia" w:asciiTheme="minorEastAsia" w:hAnsiTheme="minorEastAsia" w:cstheme="minorEastAsia"/>
          <w:color w:val="auto"/>
          <w:szCs w:val="21"/>
          <w:highlight w:val="none"/>
        </w:rPr>
        <w:t>3、下列各类凭证中，属于采购与付款循环涉及到的主要凭证的有（      ）。</w:t>
      </w:r>
    </w:p>
    <w:p>
      <w:pPr>
        <w:ind w:firstLine="420" w:firstLineChars="200"/>
        <w:rPr>
          <w:rFonts w:asciiTheme="minorEastAsia" w:hAnsiTheme="minorEastAsia" w:cstheme="minorEastAsia"/>
          <w:color w:val="auto"/>
          <w:szCs w:val="21"/>
          <w:highlight w:val="none"/>
        </w:rPr>
      </w:pPr>
      <w:r>
        <w:rPr>
          <w:rFonts w:hint="eastAsia" w:asciiTheme="minorEastAsia" w:hAnsiTheme="minorEastAsia" w:cstheme="minorEastAsia"/>
          <w:color w:val="auto"/>
          <w:szCs w:val="21"/>
          <w:highlight w:val="none"/>
        </w:rPr>
        <w:t>A.请购单</w:t>
      </w:r>
      <w:r>
        <w:rPr>
          <w:rFonts w:hint="eastAsia" w:asciiTheme="minorEastAsia" w:hAnsiTheme="minorEastAsia" w:cstheme="minorEastAsia"/>
          <w:color w:val="auto"/>
          <w:szCs w:val="21"/>
          <w:highlight w:val="none"/>
        </w:rPr>
        <w:tab/>
      </w:r>
      <w:r>
        <w:rPr>
          <w:rFonts w:hint="eastAsia" w:asciiTheme="minorEastAsia" w:hAnsiTheme="minorEastAsia" w:cstheme="minorEastAsia"/>
          <w:color w:val="auto"/>
          <w:szCs w:val="21"/>
          <w:highlight w:val="none"/>
        </w:rPr>
        <w:tab/>
      </w:r>
      <w:r>
        <w:rPr>
          <w:rFonts w:hint="eastAsia" w:asciiTheme="minorEastAsia" w:hAnsiTheme="minorEastAsia" w:cstheme="minorEastAsia"/>
          <w:color w:val="auto"/>
          <w:szCs w:val="21"/>
          <w:highlight w:val="none"/>
        </w:rPr>
        <w:tab/>
      </w:r>
      <w:r>
        <w:rPr>
          <w:rFonts w:hint="eastAsia" w:asciiTheme="minorEastAsia" w:hAnsiTheme="minorEastAsia" w:cstheme="minorEastAsia"/>
          <w:color w:val="auto"/>
          <w:szCs w:val="21"/>
          <w:highlight w:val="none"/>
        </w:rPr>
        <w:t>B.订购单</w:t>
      </w:r>
      <w:r>
        <w:rPr>
          <w:rFonts w:hint="eastAsia" w:asciiTheme="minorEastAsia" w:hAnsiTheme="minorEastAsia" w:cstheme="minorEastAsia"/>
          <w:color w:val="auto"/>
          <w:szCs w:val="21"/>
          <w:highlight w:val="none"/>
        </w:rPr>
        <w:tab/>
      </w:r>
      <w:r>
        <w:rPr>
          <w:rFonts w:hint="eastAsia" w:asciiTheme="minorEastAsia" w:hAnsiTheme="minorEastAsia" w:cstheme="minorEastAsia"/>
          <w:color w:val="auto"/>
          <w:szCs w:val="21"/>
          <w:highlight w:val="none"/>
        </w:rPr>
        <w:tab/>
      </w:r>
      <w:r>
        <w:rPr>
          <w:rFonts w:hint="eastAsia" w:asciiTheme="minorEastAsia" w:hAnsiTheme="minorEastAsia" w:cstheme="minorEastAsia"/>
          <w:color w:val="auto"/>
          <w:szCs w:val="21"/>
          <w:highlight w:val="none"/>
        </w:rPr>
        <w:tab/>
      </w:r>
      <w:r>
        <w:rPr>
          <w:rFonts w:hint="eastAsia" w:asciiTheme="minorEastAsia" w:hAnsiTheme="minorEastAsia" w:cstheme="minorEastAsia"/>
          <w:color w:val="auto"/>
          <w:szCs w:val="21"/>
          <w:highlight w:val="none"/>
        </w:rPr>
        <w:tab/>
      </w:r>
      <w:r>
        <w:rPr>
          <w:rFonts w:hint="eastAsia" w:asciiTheme="minorEastAsia" w:hAnsiTheme="minorEastAsia" w:cstheme="minorEastAsia"/>
          <w:color w:val="auto"/>
          <w:szCs w:val="21"/>
          <w:highlight w:val="none"/>
        </w:rPr>
        <w:t>C.验收单</w:t>
      </w:r>
      <w:r>
        <w:rPr>
          <w:rFonts w:hint="eastAsia" w:asciiTheme="minorEastAsia" w:hAnsiTheme="minorEastAsia" w:cstheme="minorEastAsia"/>
          <w:color w:val="auto"/>
          <w:szCs w:val="21"/>
          <w:highlight w:val="none"/>
        </w:rPr>
        <w:tab/>
      </w:r>
      <w:r>
        <w:rPr>
          <w:rFonts w:hint="eastAsia" w:asciiTheme="minorEastAsia" w:hAnsiTheme="minorEastAsia" w:cstheme="minorEastAsia"/>
          <w:color w:val="auto"/>
          <w:szCs w:val="21"/>
          <w:highlight w:val="none"/>
        </w:rPr>
        <w:tab/>
      </w:r>
      <w:r>
        <w:rPr>
          <w:rFonts w:hint="eastAsia" w:asciiTheme="minorEastAsia" w:hAnsiTheme="minorEastAsia" w:cstheme="minorEastAsia"/>
          <w:color w:val="auto"/>
          <w:szCs w:val="21"/>
          <w:highlight w:val="none"/>
        </w:rPr>
        <w:tab/>
      </w:r>
      <w:r>
        <w:rPr>
          <w:rFonts w:hint="eastAsia" w:asciiTheme="minorEastAsia" w:hAnsiTheme="minorEastAsia" w:cstheme="minorEastAsia"/>
          <w:color w:val="auto"/>
          <w:szCs w:val="21"/>
          <w:highlight w:val="none"/>
        </w:rPr>
        <w:t>D.付款凭单</w:t>
      </w:r>
    </w:p>
    <w:p>
      <w:pPr>
        <w:tabs>
          <w:tab w:val="left" w:pos="2040"/>
        </w:tabs>
        <w:rPr>
          <w:rFonts w:asciiTheme="minorEastAsia" w:hAnsiTheme="minorEastAsia"/>
          <w:color w:val="auto"/>
          <w:szCs w:val="21"/>
          <w:highlight w:val="none"/>
        </w:rPr>
      </w:pPr>
      <w:r>
        <w:rPr>
          <w:rFonts w:hint="eastAsia" w:asciiTheme="minorEastAsia" w:hAnsiTheme="minorEastAsia"/>
          <w:color w:val="auto"/>
          <w:szCs w:val="21"/>
          <w:highlight w:val="none"/>
        </w:rPr>
        <w:t>【答案】ABCD</w:t>
      </w:r>
    </w:p>
    <w:p>
      <w:pPr>
        <w:rPr>
          <w:rFonts w:asciiTheme="minorEastAsia" w:hAnsiTheme="minorEastAsia" w:cstheme="minorEastAsia"/>
          <w:color w:val="auto"/>
          <w:szCs w:val="21"/>
          <w:highlight w:val="none"/>
        </w:rPr>
      </w:pPr>
      <w:r>
        <w:rPr>
          <w:rFonts w:hint="eastAsia" w:asciiTheme="minorEastAsia" w:hAnsiTheme="minorEastAsia" w:cstheme="minorEastAsia"/>
          <w:color w:val="auto"/>
          <w:szCs w:val="21"/>
          <w:highlight w:val="none"/>
        </w:rPr>
        <w:t>4、注册会计师在验证资产负债表日应付账款是否真实存在，通常实施的审计程序有（      ）。</w:t>
      </w:r>
    </w:p>
    <w:p>
      <w:pPr>
        <w:ind w:firstLine="420" w:firstLineChars="200"/>
        <w:rPr>
          <w:rFonts w:asciiTheme="minorEastAsia" w:hAnsiTheme="minorEastAsia" w:cstheme="minorEastAsia"/>
          <w:color w:val="auto"/>
          <w:szCs w:val="21"/>
          <w:highlight w:val="none"/>
        </w:rPr>
      </w:pPr>
      <w:r>
        <w:rPr>
          <w:rFonts w:hint="eastAsia" w:asciiTheme="minorEastAsia" w:hAnsiTheme="minorEastAsia" w:cstheme="minorEastAsia"/>
          <w:color w:val="auto"/>
          <w:szCs w:val="21"/>
          <w:highlight w:val="none"/>
        </w:rPr>
        <w:t>A.将应付账款清单加总</w:t>
      </w:r>
      <w:r>
        <w:rPr>
          <w:rFonts w:hint="eastAsia" w:asciiTheme="minorEastAsia" w:hAnsiTheme="minorEastAsia" w:cstheme="minorEastAsia"/>
          <w:color w:val="auto"/>
          <w:szCs w:val="21"/>
          <w:highlight w:val="none"/>
        </w:rPr>
        <w:tab/>
      </w:r>
      <w:r>
        <w:rPr>
          <w:rFonts w:hint="eastAsia" w:asciiTheme="minorEastAsia" w:hAnsiTheme="minorEastAsia" w:cstheme="minorEastAsia"/>
          <w:color w:val="auto"/>
          <w:szCs w:val="21"/>
          <w:highlight w:val="none"/>
        </w:rPr>
        <w:tab/>
      </w:r>
      <w:r>
        <w:rPr>
          <w:rFonts w:hint="eastAsia" w:asciiTheme="minorEastAsia" w:hAnsiTheme="minorEastAsia" w:cstheme="minorEastAsia"/>
          <w:color w:val="auto"/>
          <w:szCs w:val="21"/>
          <w:highlight w:val="none"/>
        </w:rPr>
        <w:tab/>
      </w:r>
      <w:r>
        <w:rPr>
          <w:rFonts w:hint="eastAsia" w:asciiTheme="minorEastAsia" w:hAnsiTheme="minorEastAsia" w:cstheme="minorEastAsia"/>
          <w:color w:val="auto"/>
          <w:szCs w:val="21"/>
          <w:highlight w:val="none"/>
        </w:rPr>
        <w:tab/>
      </w:r>
      <w:r>
        <w:rPr>
          <w:rFonts w:hint="eastAsia" w:asciiTheme="minorEastAsia" w:hAnsiTheme="minorEastAsia" w:cstheme="minorEastAsia"/>
          <w:color w:val="auto"/>
          <w:szCs w:val="21"/>
          <w:highlight w:val="none"/>
        </w:rPr>
        <w:tab/>
      </w:r>
      <w:r>
        <w:rPr>
          <w:rFonts w:hint="eastAsia" w:asciiTheme="minorEastAsia" w:hAnsiTheme="minorEastAsia" w:cstheme="minorEastAsia"/>
          <w:color w:val="auto"/>
          <w:szCs w:val="21"/>
          <w:highlight w:val="none"/>
        </w:rPr>
        <w:t>B.从应付账款清单追查卖方发票和卖方对账单</w:t>
      </w:r>
    </w:p>
    <w:p>
      <w:pPr>
        <w:ind w:firstLine="420" w:firstLineChars="200"/>
        <w:rPr>
          <w:rFonts w:asciiTheme="minorEastAsia" w:hAnsiTheme="minorEastAsia" w:cstheme="minorEastAsia"/>
          <w:color w:val="auto"/>
          <w:szCs w:val="21"/>
          <w:highlight w:val="none"/>
        </w:rPr>
      </w:pPr>
      <w:r>
        <w:rPr>
          <w:rFonts w:hint="eastAsia" w:asciiTheme="minorEastAsia" w:hAnsiTheme="minorEastAsia" w:cstheme="minorEastAsia"/>
          <w:color w:val="auto"/>
          <w:szCs w:val="21"/>
          <w:highlight w:val="none"/>
        </w:rPr>
        <w:t>C.函证应付账款，重点是大额、异常项目</w:t>
      </w:r>
      <w:r>
        <w:rPr>
          <w:rFonts w:hint="eastAsia" w:asciiTheme="minorEastAsia" w:hAnsiTheme="minorEastAsia" w:cstheme="minorEastAsia"/>
          <w:color w:val="auto"/>
          <w:szCs w:val="21"/>
          <w:highlight w:val="none"/>
        </w:rPr>
        <w:tab/>
      </w:r>
      <w:r>
        <w:rPr>
          <w:rFonts w:hint="eastAsia" w:asciiTheme="minorEastAsia" w:hAnsiTheme="minorEastAsia" w:cstheme="minorEastAsia"/>
          <w:color w:val="auto"/>
          <w:szCs w:val="21"/>
          <w:highlight w:val="none"/>
        </w:rPr>
        <w:t>D.对未列入本期的负债进行测试</w:t>
      </w:r>
    </w:p>
    <w:p>
      <w:pPr>
        <w:tabs>
          <w:tab w:val="left" w:pos="2040"/>
        </w:tabs>
        <w:rPr>
          <w:rFonts w:asciiTheme="minorEastAsia" w:hAnsiTheme="minorEastAsia"/>
          <w:color w:val="auto"/>
          <w:szCs w:val="21"/>
          <w:highlight w:val="none"/>
        </w:rPr>
      </w:pPr>
      <w:r>
        <w:rPr>
          <w:rFonts w:hint="eastAsia" w:asciiTheme="minorEastAsia" w:hAnsiTheme="minorEastAsia"/>
          <w:color w:val="auto"/>
          <w:szCs w:val="21"/>
          <w:highlight w:val="none"/>
        </w:rPr>
        <w:t>【答案】BC</w:t>
      </w:r>
    </w:p>
    <w:p>
      <w:pPr>
        <w:rPr>
          <w:rFonts w:asciiTheme="minorEastAsia" w:hAnsiTheme="minorEastAsia" w:cstheme="minorEastAsia"/>
          <w:color w:val="auto"/>
          <w:szCs w:val="21"/>
          <w:highlight w:val="none"/>
        </w:rPr>
      </w:pPr>
      <w:r>
        <w:rPr>
          <w:rFonts w:hint="eastAsia" w:asciiTheme="minorEastAsia" w:hAnsiTheme="minorEastAsia"/>
          <w:color w:val="auto"/>
          <w:szCs w:val="21"/>
          <w:highlight w:val="none"/>
        </w:rPr>
        <w:t>【解析】</w:t>
      </w:r>
      <w:r>
        <w:rPr>
          <w:rFonts w:hint="eastAsia" w:asciiTheme="minorEastAsia" w:hAnsiTheme="minorEastAsia" w:cstheme="minorEastAsia"/>
          <w:color w:val="auto"/>
          <w:szCs w:val="21"/>
          <w:highlight w:val="none"/>
        </w:rPr>
        <w:t>A选项是对于账目是否清晰实施的审计程序；D选项是对于是否真实发生实施的审计程序。故选BC。</w:t>
      </w:r>
    </w:p>
    <w:p>
      <w:pPr>
        <w:rPr>
          <w:rFonts w:asciiTheme="minorEastAsia" w:hAnsiTheme="minorEastAsia" w:cstheme="minorEastAsia"/>
          <w:color w:val="auto"/>
          <w:szCs w:val="21"/>
          <w:highlight w:val="none"/>
        </w:rPr>
      </w:pPr>
      <w:r>
        <w:rPr>
          <w:rFonts w:hint="eastAsia" w:asciiTheme="minorEastAsia" w:hAnsiTheme="minorEastAsia" w:cstheme="minorEastAsia"/>
          <w:color w:val="auto"/>
          <w:szCs w:val="21"/>
          <w:highlight w:val="none"/>
        </w:rPr>
        <w:t>5、固定资产的审计目标应包括（      ）。</w:t>
      </w:r>
    </w:p>
    <w:p>
      <w:pPr>
        <w:ind w:firstLine="420" w:firstLineChars="200"/>
        <w:rPr>
          <w:rFonts w:asciiTheme="minorEastAsia" w:hAnsiTheme="minorEastAsia" w:cstheme="minorEastAsia"/>
          <w:color w:val="auto"/>
          <w:szCs w:val="21"/>
          <w:highlight w:val="none"/>
        </w:rPr>
      </w:pPr>
      <w:r>
        <w:rPr>
          <w:rFonts w:hint="eastAsia" w:asciiTheme="minorEastAsia" w:hAnsiTheme="minorEastAsia" w:cstheme="minorEastAsia"/>
          <w:color w:val="auto"/>
          <w:szCs w:val="21"/>
          <w:highlight w:val="none"/>
        </w:rPr>
        <w:t>A.确定固定资产是否存在</w:t>
      </w:r>
      <w:r>
        <w:rPr>
          <w:rFonts w:hint="eastAsia" w:asciiTheme="minorEastAsia" w:hAnsiTheme="minorEastAsia" w:cstheme="minorEastAsia"/>
          <w:color w:val="auto"/>
          <w:szCs w:val="21"/>
          <w:highlight w:val="none"/>
        </w:rPr>
        <w:tab/>
      </w:r>
      <w:r>
        <w:rPr>
          <w:rFonts w:hint="eastAsia" w:asciiTheme="minorEastAsia" w:hAnsiTheme="minorEastAsia" w:cstheme="minorEastAsia"/>
          <w:color w:val="auto"/>
          <w:szCs w:val="21"/>
          <w:highlight w:val="none"/>
        </w:rPr>
        <w:tab/>
      </w:r>
      <w:r>
        <w:rPr>
          <w:rFonts w:hint="eastAsia" w:asciiTheme="minorEastAsia" w:hAnsiTheme="minorEastAsia" w:cstheme="minorEastAsia"/>
          <w:color w:val="auto"/>
          <w:szCs w:val="21"/>
          <w:highlight w:val="none"/>
        </w:rPr>
        <w:tab/>
      </w:r>
      <w:r>
        <w:rPr>
          <w:rFonts w:hint="eastAsia" w:asciiTheme="minorEastAsia" w:hAnsiTheme="minorEastAsia" w:cstheme="minorEastAsia"/>
          <w:color w:val="auto"/>
          <w:szCs w:val="21"/>
          <w:highlight w:val="none"/>
        </w:rPr>
        <w:tab/>
      </w:r>
      <w:r>
        <w:rPr>
          <w:rFonts w:hint="eastAsia" w:asciiTheme="minorEastAsia" w:hAnsiTheme="minorEastAsia" w:cstheme="minorEastAsia"/>
          <w:color w:val="auto"/>
          <w:szCs w:val="21"/>
          <w:highlight w:val="none"/>
        </w:rPr>
        <w:tab/>
      </w:r>
      <w:r>
        <w:rPr>
          <w:rFonts w:hint="eastAsia" w:asciiTheme="minorEastAsia" w:hAnsiTheme="minorEastAsia" w:cstheme="minorEastAsia"/>
          <w:color w:val="auto"/>
          <w:szCs w:val="21"/>
          <w:highlight w:val="none"/>
        </w:rPr>
        <w:t>B.确定固定资产及其累计折旧增减变动是否完整</w:t>
      </w:r>
    </w:p>
    <w:p>
      <w:pPr>
        <w:ind w:firstLine="420" w:firstLineChars="200"/>
        <w:rPr>
          <w:rFonts w:asciiTheme="minorEastAsia" w:hAnsiTheme="minorEastAsia" w:cstheme="minorEastAsia"/>
          <w:color w:val="auto"/>
          <w:szCs w:val="21"/>
          <w:highlight w:val="none"/>
        </w:rPr>
      </w:pPr>
      <w:r>
        <w:rPr>
          <w:rFonts w:hint="eastAsia" w:asciiTheme="minorEastAsia" w:hAnsiTheme="minorEastAsia" w:cstheme="minorEastAsia"/>
          <w:color w:val="auto"/>
          <w:szCs w:val="21"/>
          <w:highlight w:val="none"/>
        </w:rPr>
        <w:t>C.确定固定资产预算是否合理</w:t>
      </w:r>
      <w:r>
        <w:rPr>
          <w:rFonts w:hint="eastAsia" w:asciiTheme="minorEastAsia" w:hAnsiTheme="minorEastAsia" w:cstheme="minorEastAsia"/>
          <w:color w:val="auto"/>
          <w:szCs w:val="21"/>
          <w:highlight w:val="none"/>
        </w:rPr>
        <w:tab/>
      </w:r>
      <w:r>
        <w:rPr>
          <w:rFonts w:hint="eastAsia" w:asciiTheme="minorEastAsia" w:hAnsiTheme="minorEastAsia" w:cstheme="minorEastAsia"/>
          <w:color w:val="auto"/>
          <w:szCs w:val="21"/>
          <w:highlight w:val="none"/>
        </w:rPr>
        <w:tab/>
      </w:r>
      <w:r>
        <w:rPr>
          <w:rFonts w:hint="eastAsia" w:asciiTheme="minorEastAsia" w:hAnsiTheme="minorEastAsia" w:cstheme="minorEastAsia"/>
          <w:color w:val="auto"/>
          <w:szCs w:val="21"/>
          <w:highlight w:val="none"/>
        </w:rPr>
        <w:tab/>
      </w:r>
      <w:r>
        <w:rPr>
          <w:rFonts w:hint="eastAsia" w:asciiTheme="minorEastAsia" w:hAnsiTheme="minorEastAsia" w:cstheme="minorEastAsia"/>
          <w:color w:val="auto"/>
          <w:szCs w:val="21"/>
          <w:highlight w:val="none"/>
        </w:rPr>
        <w:tab/>
      </w:r>
      <w:r>
        <w:rPr>
          <w:rFonts w:hint="eastAsia" w:asciiTheme="minorEastAsia" w:hAnsiTheme="minorEastAsia" w:cstheme="minorEastAsia"/>
          <w:color w:val="auto"/>
          <w:szCs w:val="21"/>
          <w:highlight w:val="none"/>
        </w:rPr>
        <w:t>D.确定固定资产计价的期末余额是否正确</w:t>
      </w:r>
    </w:p>
    <w:p>
      <w:pPr>
        <w:tabs>
          <w:tab w:val="left" w:pos="2040"/>
        </w:tabs>
        <w:rPr>
          <w:rFonts w:asciiTheme="minorEastAsia" w:hAnsiTheme="minorEastAsia"/>
          <w:color w:val="auto"/>
          <w:szCs w:val="21"/>
          <w:highlight w:val="none"/>
        </w:rPr>
      </w:pPr>
      <w:r>
        <w:rPr>
          <w:rFonts w:hint="eastAsia" w:asciiTheme="minorEastAsia" w:hAnsiTheme="minorEastAsia"/>
          <w:color w:val="auto"/>
          <w:szCs w:val="21"/>
          <w:highlight w:val="none"/>
        </w:rPr>
        <w:t>【答案】ABD</w:t>
      </w:r>
    </w:p>
    <w:p>
      <w:pPr>
        <w:rPr>
          <w:rFonts w:asciiTheme="minorEastAsia" w:hAnsiTheme="minorEastAsia" w:cstheme="minorEastAsia"/>
          <w:color w:val="auto"/>
          <w:szCs w:val="21"/>
          <w:highlight w:val="none"/>
        </w:rPr>
      </w:pPr>
      <w:r>
        <w:rPr>
          <w:rFonts w:hint="eastAsia" w:asciiTheme="minorEastAsia" w:hAnsiTheme="minorEastAsia"/>
          <w:color w:val="auto"/>
          <w:szCs w:val="21"/>
          <w:highlight w:val="none"/>
        </w:rPr>
        <w:t>【解析】</w:t>
      </w:r>
      <w:r>
        <w:rPr>
          <w:rFonts w:hint="eastAsia" w:asciiTheme="minorEastAsia" w:hAnsiTheme="minorEastAsia" w:cstheme="minorEastAsia"/>
          <w:color w:val="auto"/>
          <w:szCs w:val="21"/>
          <w:highlight w:val="none"/>
        </w:rPr>
        <w:t>固定资产预算是否合理不影响固定资产的财务数据，不属于审计的范围和目标，故选择ABD。</w:t>
      </w:r>
    </w:p>
    <w:p>
      <w:pPr>
        <w:rPr>
          <w:rFonts w:asciiTheme="minorEastAsia" w:hAnsiTheme="minorEastAsia" w:cstheme="minorEastAsia"/>
          <w:b/>
          <w:bCs/>
          <w:color w:val="auto"/>
          <w:szCs w:val="21"/>
          <w:highlight w:val="none"/>
        </w:rPr>
      </w:pPr>
    </w:p>
    <w:p>
      <w:pPr>
        <w:rPr>
          <w:rFonts w:asciiTheme="minorEastAsia" w:hAnsiTheme="minorEastAsia" w:cstheme="minorEastAsia"/>
          <w:b/>
          <w:bCs/>
          <w:color w:val="auto"/>
          <w:szCs w:val="21"/>
          <w:highlight w:val="none"/>
        </w:rPr>
      </w:pPr>
      <w:r>
        <w:rPr>
          <w:rFonts w:hint="eastAsia" w:asciiTheme="minorEastAsia" w:hAnsiTheme="minorEastAsia" w:cstheme="minorEastAsia"/>
          <w:b/>
          <w:bCs/>
          <w:color w:val="auto"/>
          <w:szCs w:val="21"/>
          <w:highlight w:val="none"/>
        </w:rPr>
        <w:t>三、判断题</w:t>
      </w:r>
    </w:p>
    <w:p>
      <w:pPr>
        <w:rPr>
          <w:rFonts w:asciiTheme="minorEastAsia" w:hAnsiTheme="minorEastAsia" w:cstheme="minorEastAsia"/>
          <w:color w:val="auto"/>
          <w:szCs w:val="21"/>
          <w:highlight w:val="none"/>
        </w:rPr>
      </w:pPr>
      <w:r>
        <w:rPr>
          <w:rFonts w:hint="eastAsia" w:asciiTheme="minorEastAsia" w:hAnsiTheme="minorEastAsia" w:cstheme="minorEastAsia"/>
          <w:color w:val="auto"/>
          <w:szCs w:val="21"/>
          <w:highlight w:val="none"/>
        </w:rPr>
        <w:t>1、审计人员在审查应付账款时，应查实企业所有在年度决算日以前收到的赊购发票均已计入当年度应付账款。</w:t>
      </w:r>
      <w:r>
        <w:rPr>
          <w:rFonts w:hint="eastAsia" w:asciiTheme="minorEastAsia" w:hAnsiTheme="minorEastAsia" w:cstheme="minorEastAsia"/>
          <w:color w:val="auto"/>
          <w:szCs w:val="21"/>
          <w:highlight w:val="none"/>
        </w:rPr>
        <w:tab/>
      </w:r>
      <w:r>
        <w:rPr>
          <w:rFonts w:hint="eastAsia" w:asciiTheme="minorEastAsia" w:hAnsiTheme="minorEastAsia" w:cstheme="minorEastAsia"/>
          <w:color w:val="auto"/>
          <w:szCs w:val="21"/>
          <w:highlight w:val="none"/>
        </w:rPr>
        <w:tab/>
      </w:r>
      <w:r>
        <w:rPr>
          <w:rFonts w:hint="eastAsia" w:asciiTheme="minorEastAsia" w:hAnsiTheme="minorEastAsia" w:cstheme="minorEastAsia"/>
          <w:color w:val="auto"/>
          <w:szCs w:val="21"/>
          <w:highlight w:val="none"/>
        </w:rPr>
        <w:tab/>
      </w:r>
      <w:r>
        <w:rPr>
          <w:rFonts w:hint="eastAsia" w:asciiTheme="minorEastAsia" w:hAnsiTheme="minorEastAsia" w:cstheme="minorEastAsia"/>
          <w:color w:val="auto"/>
          <w:szCs w:val="21"/>
          <w:highlight w:val="none"/>
        </w:rPr>
        <w:tab/>
      </w:r>
      <w:r>
        <w:rPr>
          <w:rFonts w:hint="eastAsia" w:asciiTheme="minorEastAsia" w:hAnsiTheme="minorEastAsia" w:cstheme="minorEastAsia"/>
          <w:color w:val="auto"/>
          <w:szCs w:val="21"/>
          <w:highlight w:val="none"/>
        </w:rPr>
        <w:tab/>
      </w:r>
      <w:r>
        <w:rPr>
          <w:rFonts w:hint="eastAsia" w:asciiTheme="minorEastAsia" w:hAnsiTheme="minorEastAsia" w:cstheme="minorEastAsia"/>
          <w:color w:val="auto"/>
          <w:szCs w:val="21"/>
          <w:highlight w:val="none"/>
        </w:rPr>
        <w:tab/>
      </w:r>
      <w:r>
        <w:rPr>
          <w:rFonts w:hint="eastAsia" w:asciiTheme="minorEastAsia" w:hAnsiTheme="minorEastAsia" w:cstheme="minorEastAsia"/>
          <w:color w:val="auto"/>
          <w:szCs w:val="21"/>
          <w:highlight w:val="none"/>
        </w:rPr>
        <w:tab/>
      </w:r>
      <w:r>
        <w:rPr>
          <w:rFonts w:hint="eastAsia" w:asciiTheme="minorEastAsia" w:hAnsiTheme="minorEastAsia" w:cstheme="minorEastAsia"/>
          <w:color w:val="auto"/>
          <w:szCs w:val="21"/>
          <w:highlight w:val="none"/>
        </w:rPr>
        <w:tab/>
      </w:r>
      <w:r>
        <w:rPr>
          <w:rFonts w:hint="eastAsia" w:asciiTheme="minorEastAsia" w:hAnsiTheme="minorEastAsia" w:cstheme="minorEastAsia"/>
          <w:color w:val="auto"/>
          <w:szCs w:val="21"/>
          <w:highlight w:val="none"/>
        </w:rPr>
        <w:tab/>
      </w:r>
      <w:r>
        <w:rPr>
          <w:rFonts w:hint="eastAsia" w:asciiTheme="minorEastAsia" w:hAnsiTheme="minorEastAsia" w:cstheme="minorEastAsia"/>
          <w:color w:val="auto"/>
          <w:szCs w:val="21"/>
          <w:highlight w:val="none"/>
        </w:rPr>
        <w:tab/>
      </w:r>
      <w:r>
        <w:rPr>
          <w:rFonts w:hint="eastAsia" w:asciiTheme="minorEastAsia" w:hAnsiTheme="minorEastAsia" w:cstheme="minorEastAsia"/>
          <w:color w:val="auto"/>
          <w:szCs w:val="21"/>
          <w:highlight w:val="none"/>
        </w:rPr>
        <w:tab/>
      </w:r>
      <w:r>
        <w:rPr>
          <w:rFonts w:hint="eastAsia" w:asciiTheme="minorEastAsia" w:hAnsiTheme="minorEastAsia" w:cstheme="minorEastAsia"/>
          <w:color w:val="auto"/>
          <w:szCs w:val="21"/>
          <w:highlight w:val="none"/>
        </w:rPr>
        <w:tab/>
      </w:r>
      <w:r>
        <w:rPr>
          <w:rFonts w:hint="eastAsia" w:asciiTheme="minorEastAsia" w:hAnsiTheme="minorEastAsia" w:cstheme="minorEastAsia"/>
          <w:color w:val="auto"/>
          <w:szCs w:val="21"/>
          <w:highlight w:val="none"/>
        </w:rPr>
        <w:tab/>
      </w:r>
      <w:r>
        <w:rPr>
          <w:rFonts w:hint="eastAsia" w:asciiTheme="minorEastAsia" w:hAnsiTheme="minorEastAsia" w:cstheme="minorEastAsia"/>
          <w:color w:val="auto"/>
          <w:szCs w:val="21"/>
          <w:highlight w:val="none"/>
        </w:rPr>
        <w:tab/>
      </w:r>
      <w:r>
        <w:rPr>
          <w:rFonts w:hint="eastAsia" w:asciiTheme="minorEastAsia" w:hAnsiTheme="minorEastAsia" w:cstheme="minorEastAsia"/>
          <w:color w:val="auto"/>
          <w:szCs w:val="21"/>
          <w:highlight w:val="none"/>
        </w:rPr>
        <w:tab/>
      </w:r>
      <w:r>
        <w:rPr>
          <w:rFonts w:hint="eastAsia" w:asciiTheme="minorEastAsia" w:hAnsiTheme="minorEastAsia" w:cstheme="minorEastAsia"/>
          <w:color w:val="auto"/>
          <w:szCs w:val="21"/>
          <w:highlight w:val="none"/>
        </w:rPr>
        <w:tab/>
      </w:r>
      <w:r>
        <w:rPr>
          <w:rFonts w:hint="eastAsia" w:asciiTheme="minorEastAsia" w:hAnsiTheme="minorEastAsia" w:cstheme="minorEastAsia"/>
          <w:color w:val="auto"/>
          <w:szCs w:val="21"/>
          <w:highlight w:val="none"/>
        </w:rPr>
        <w:tab/>
      </w:r>
      <w:r>
        <w:rPr>
          <w:rFonts w:hint="eastAsia" w:asciiTheme="minorEastAsia" w:hAnsiTheme="minorEastAsia" w:cstheme="minorEastAsia"/>
          <w:color w:val="auto"/>
          <w:szCs w:val="21"/>
          <w:highlight w:val="none"/>
        </w:rPr>
        <w:tab/>
      </w:r>
      <w:r>
        <w:rPr>
          <w:rFonts w:hint="eastAsia" w:asciiTheme="minorEastAsia" w:hAnsiTheme="minorEastAsia" w:cstheme="minorEastAsia"/>
          <w:color w:val="auto"/>
          <w:szCs w:val="21"/>
          <w:highlight w:val="none"/>
        </w:rPr>
        <w:t>（    ）</w:t>
      </w:r>
    </w:p>
    <w:p>
      <w:pPr>
        <w:tabs>
          <w:tab w:val="left" w:pos="2040"/>
        </w:tabs>
        <w:rPr>
          <w:rFonts w:asciiTheme="minorEastAsia" w:hAnsiTheme="minorEastAsia"/>
          <w:color w:val="auto"/>
          <w:szCs w:val="21"/>
          <w:highlight w:val="none"/>
        </w:rPr>
      </w:pPr>
      <w:r>
        <w:rPr>
          <w:rFonts w:hint="eastAsia" w:asciiTheme="minorEastAsia" w:hAnsiTheme="minorEastAsia"/>
          <w:color w:val="auto"/>
          <w:szCs w:val="21"/>
          <w:highlight w:val="none"/>
        </w:rPr>
        <w:t>【答案】正确</w:t>
      </w:r>
    </w:p>
    <w:p>
      <w:pPr>
        <w:rPr>
          <w:rFonts w:asciiTheme="minorEastAsia" w:hAnsiTheme="minorEastAsia" w:cstheme="minorEastAsia"/>
          <w:color w:val="auto"/>
          <w:szCs w:val="21"/>
          <w:highlight w:val="none"/>
        </w:rPr>
      </w:pPr>
      <w:r>
        <w:rPr>
          <w:rFonts w:hint="eastAsia" w:asciiTheme="minorEastAsia" w:hAnsiTheme="minorEastAsia" w:cstheme="minorEastAsia"/>
          <w:color w:val="auto"/>
          <w:szCs w:val="21"/>
          <w:highlight w:val="none"/>
        </w:rPr>
        <w:t>2、实施实地观察审计程序时，审计人员可以以固定资产明细账为起点，进行实地追查，以证明会计记录中所列固定资产确实存在，并了解其目前的使用状况；也可以以实地为起点，追查至固定资产明细分类账，以获取实际存在的固定资产均已入账的证据。</w:t>
      </w:r>
      <w:r>
        <w:rPr>
          <w:rFonts w:hint="eastAsia" w:asciiTheme="minorEastAsia" w:hAnsiTheme="minorEastAsia" w:cstheme="minorEastAsia"/>
          <w:color w:val="auto"/>
          <w:szCs w:val="21"/>
          <w:highlight w:val="none"/>
        </w:rPr>
        <w:tab/>
      </w:r>
      <w:r>
        <w:rPr>
          <w:rFonts w:hint="eastAsia" w:asciiTheme="minorEastAsia" w:hAnsiTheme="minorEastAsia" w:cstheme="minorEastAsia"/>
          <w:color w:val="auto"/>
          <w:szCs w:val="21"/>
          <w:highlight w:val="none"/>
        </w:rPr>
        <w:tab/>
      </w:r>
      <w:r>
        <w:rPr>
          <w:rFonts w:hint="eastAsia" w:asciiTheme="minorEastAsia" w:hAnsiTheme="minorEastAsia" w:cstheme="minorEastAsia"/>
          <w:color w:val="auto"/>
          <w:szCs w:val="21"/>
          <w:highlight w:val="none"/>
        </w:rPr>
        <w:tab/>
      </w:r>
      <w:r>
        <w:rPr>
          <w:rFonts w:hint="eastAsia" w:asciiTheme="minorEastAsia" w:hAnsiTheme="minorEastAsia" w:cstheme="minorEastAsia"/>
          <w:color w:val="auto"/>
          <w:szCs w:val="21"/>
          <w:highlight w:val="none"/>
        </w:rPr>
        <w:tab/>
      </w:r>
      <w:r>
        <w:rPr>
          <w:rFonts w:hint="eastAsia" w:asciiTheme="minorEastAsia" w:hAnsiTheme="minorEastAsia" w:cstheme="minorEastAsia"/>
          <w:color w:val="auto"/>
          <w:szCs w:val="21"/>
          <w:highlight w:val="none"/>
        </w:rPr>
        <w:tab/>
      </w:r>
      <w:r>
        <w:rPr>
          <w:rFonts w:hint="eastAsia" w:asciiTheme="minorEastAsia" w:hAnsiTheme="minorEastAsia" w:cstheme="minorEastAsia"/>
          <w:color w:val="auto"/>
          <w:szCs w:val="21"/>
          <w:highlight w:val="none"/>
        </w:rPr>
        <w:tab/>
      </w:r>
      <w:r>
        <w:rPr>
          <w:rFonts w:hint="eastAsia" w:asciiTheme="minorEastAsia" w:hAnsiTheme="minorEastAsia" w:cstheme="minorEastAsia"/>
          <w:color w:val="auto"/>
          <w:szCs w:val="21"/>
          <w:highlight w:val="none"/>
        </w:rPr>
        <w:tab/>
      </w:r>
      <w:r>
        <w:rPr>
          <w:rFonts w:hint="eastAsia" w:asciiTheme="minorEastAsia" w:hAnsiTheme="minorEastAsia" w:cstheme="minorEastAsia"/>
          <w:color w:val="auto"/>
          <w:szCs w:val="21"/>
          <w:highlight w:val="none"/>
        </w:rPr>
        <w:tab/>
      </w:r>
      <w:r>
        <w:rPr>
          <w:rFonts w:hint="eastAsia" w:asciiTheme="minorEastAsia" w:hAnsiTheme="minorEastAsia" w:cstheme="minorEastAsia"/>
          <w:color w:val="auto"/>
          <w:szCs w:val="21"/>
          <w:highlight w:val="none"/>
        </w:rPr>
        <w:tab/>
      </w:r>
      <w:r>
        <w:rPr>
          <w:rFonts w:hint="eastAsia" w:asciiTheme="minorEastAsia" w:hAnsiTheme="minorEastAsia" w:cstheme="minorEastAsia"/>
          <w:color w:val="auto"/>
          <w:szCs w:val="21"/>
          <w:highlight w:val="none"/>
        </w:rPr>
        <w:t>（    ）</w:t>
      </w:r>
    </w:p>
    <w:p>
      <w:pPr>
        <w:rPr>
          <w:rFonts w:asciiTheme="minorEastAsia" w:hAnsiTheme="minorEastAsia" w:cstheme="minorEastAsia"/>
          <w:color w:val="auto"/>
          <w:szCs w:val="21"/>
          <w:highlight w:val="none"/>
        </w:rPr>
      </w:pPr>
      <w:r>
        <w:rPr>
          <w:rFonts w:hint="eastAsia" w:asciiTheme="minorEastAsia" w:hAnsiTheme="minorEastAsia"/>
          <w:color w:val="auto"/>
          <w:szCs w:val="21"/>
          <w:highlight w:val="none"/>
        </w:rPr>
        <w:t>【答案】正确</w:t>
      </w:r>
    </w:p>
    <w:p>
      <w:pPr>
        <w:rPr>
          <w:rFonts w:asciiTheme="minorEastAsia" w:hAnsiTheme="minorEastAsia" w:cstheme="minorEastAsia"/>
          <w:color w:val="auto"/>
          <w:szCs w:val="21"/>
          <w:highlight w:val="none"/>
        </w:rPr>
      </w:pPr>
      <w:r>
        <w:rPr>
          <w:rFonts w:hint="eastAsia" w:asciiTheme="minorEastAsia" w:hAnsiTheme="minorEastAsia" w:cstheme="minorEastAsia"/>
          <w:color w:val="auto"/>
          <w:szCs w:val="21"/>
          <w:highlight w:val="none"/>
        </w:rPr>
        <w:t>3、对于融资租入的固定资产应登入备查簿。</w:t>
      </w:r>
      <w:r>
        <w:rPr>
          <w:rFonts w:hint="eastAsia" w:asciiTheme="minorEastAsia" w:hAnsiTheme="minorEastAsia" w:cstheme="minorEastAsia"/>
          <w:color w:val="auto"/>
          <w:szCs w:val="21"/>
          <w:highlight w:val="none"/>
        </w:rPr>
        <w:tab/>
      </w:r>
      <w:r>
        <w:rPr>
          <w:rFonts w:hint="eastAsia" w:asciiTheme="minorEastAsia" w:hAnsiTheme="minorEastAsia" w:cstheme="minorEastAsia"/>
          <w:color w:val="auto"/>
          <w:szCs w:val="21"/>
          <w:highlight w:val="none"/>
        </w:rPr>
        <w:tab/>
      </w:r>
      <w:r>
        <w:rPr>
          <w:rFonts w:hint="eastAsia" w:asciiTheme="minorEastAsia" w:hAnsiTheme="minorEastAsia" w:cstheme="minorEastAsia"/>
          <w:color w:val="auto"/>
          <w:szCs w:val="21"/>
          <w:highlight w:val="none"/>
        </w:rPr>
        <w:tab/>
      </w:r>
      <w:r>
        <w:rPr>
          <w:rFonts w:hint="eastAsia" w:asciiTheme="minorEastAsia" w:hAnsiTheme="minorEastAsia" w:cstheme="minorEastAsia"/>
          <w:color w:val="auto"/>
          <w:szCs w:val="21"/>
          <w:highlight w:val="none"/>
        </w:rPr>
        <w:tab/>
      </w:r>
      <w:r>
        <w:rPr>
          <w:rFonts w:hint="eastAsia" w:asciiTheme="minorEastAsia" w:hAnsiTheme="minorEastAsia" w:cstheme="minorEastAsia"/>
          <w:color w:val="auto"/>
          <w:szCs w:val="21"/>
          <w:highlight w:val="none"/>
        </w:rPr>
        <w:tab/>
      </w:r>
      <w:r>
        <w:rPr>
          <w:rFonts w:hint="eastAsia" w:asciiTheme="minorEastAsia" w:hAnsiTheme="minorEastAsia" w:cstheme="minorEastAsia"/>
          <w:color w:val="auto"/>
          <w:szCs w:val="21"/>
          <w:highlight w:val="none"/>
        </w:rPr>
        <w:tab/>
      </w:r>
      <w:r>
        <w:rPr>
          <w:rFonts w:hint="eastAsia" w:asciiTheme="minorEastAsia" w:hAnsiTheme="minorEastAsia" w:cstheme="minorEastAsia"/>
          <w:color w:val="auto"/>
          <w:szCs w:val="21"/>
          <w:highlight w:val="none"/>
        </w:rPr>
        <w:tab/>
      </w:r>
      <w:r>
        <w:rPr>
          <w:rFonts w:hint="eastAsia" w:asciiTheme="minorEastAsia" w:hAnsiTheme="minorEastAsia" w:cstheme="minorEastAsia"/>
          <w:color w:val="auto"/>
          <w:szCs w:val="21"/>
          <w:highlight w:val="none"/>
        </w:rPr>
        <w:tab/>
      </w:r>
      <w:r>
        <w:rPr>
          <w:rFonts w:hint="eastAsia" w:asciiTheme="minorEastAsia" w:hAnsiTheme="minorEastAsia" w:cstheme="minorEastAsia"/>
          <w:color w:val="auto"/>
          <w:szCs w:val="21"/>
          <w:highlight w:val="none"/>
        </w:rPr>
        <w:tab/>
      </w:r>
      <w:r>
        <w:rPr>
          <w:rFonts w:hint="eastAsia" w:asciiTheme="minorEastAsia" w:hAnsiTheme="minorEastAsia" w:cstheme="minorEastAsia"/>
          <w:color w:val="auto"/>
          <w:szCs w:val="21"/>
          <w:highlight w:val="none"/>
        </w:rPr>
        <w:tab/>
      </w:r>
      <w:r>
        <w:rPr>
          <w:rFonts w:hint="eastAsia" w:asciiTheme="minorEastAsia" w:hAnsiTheme="minorEastAsia" w:cstheme="minorEastAsia"/>
          <w:color w:val="auto"/>
          <w:szCs w:val="21"/>
          <w:highlight w:val="none"/>
        </w:rPr>
        <w:tab/>
      </w:r>
      <w:r>
        <w:rPr>
          <w:rFonts w:hint="eastAsia" w:asciiTheme="minorEastAsia" w:hAnsiTheme="minorEastAsia" w:cstheme="minorEastAsia"/>
          <w:color w:val="auto"/>
          <w:szCs w:val="21"/>
          <w:highlight w:val="none"/>
        </w:rPr>
        <w:t>（    ）</w:t>
      </w:r>
    </w:p>
    <w:p>
      <w:pPr>
        <w:tabs>
          <w:tab w:val="left" w:pos="2145"/>
        </w:tabs>
        <w:rPr>
          <w:rFonts w:asciiTheme="minorEastAsia" w:hAnsiTheme="minorEastAsia"/>
          <w:color w:val="auto"/>
          <w:szCs w:val="21"/>
          <w:highlight w:val="none"/>
        </w:rPr>
      </w:pPr>
      <w:r>
        <w:rPr>
          <w:rFonts w:hint="eastAsia" w:asciiTheme="minorEastAsia" w:hAnsiTheme="minorEastAsia"/>
          <w:color w:val="auto"/>
          <w:szCs w:val="21"/>
          <w:highlight w:val="none"/>
        </w:rPr>
        <w:t>【答案】错误</w:t>
      </w:r>
    </w:p>
    <w:p>
      <w:pPr>
        <w:rPr>
          <w:rFonts w:asciiTheme="minorEastAsia" w:hAnsiTheme="minorEastAsia" w:cstheme="minorEastAsia"/>
          <w:color w:val="auto"/>
          <w:szCs w:val="21"/>
          <w:highlight w:val="none"/>
        </w:rPr>
      </w:pPr>
      <w:r>
        <w:rPr>
          <w:rFonts w:hint="eastAsia" w:asciiTheme="minorEastAsia" w:hAnsiTheme="minorEastAsia"/>
          <w:color w:val="auto"/>
          <w:szCs w:val="21"/>
          <w:highlight w:val="none"/>
        </w:rPr>
        <w:t>【解析】</w:t>
      </w:r>
      <w:r>
        <w:rPr>
          <w:rFonts w:hint="eastAsia" w:asciiTheme="minorEastAsia" w:hAnsiTheme="minorEastAsia" w:cstheme="minorEastAsia"/>
          <w:color w:val="auto"/>
          <w:szCs w:val="21"/>
          <w:highlight w:val="none"/>
        </w:rPr>
        <w:t>对于融资租入的固定资产视为本企业自有资产入账、计提折旧并应在资产负债表中反映，而租入固定资产应登入备查簿。</w:t>
      </w:r>
    </w:p>
    <w:p>
      <w:pPr>
        <w:rPr>
          <w:rFonts w:asciiTheme="minorEastAsia" w:hAnsiTheme="minorEastAsia" w:cstheme="minorEastAsia"/>
          <w:color w:val="auto"/>
          <w:szCs w:val="21"/>
          <w:highlight w:val="none"/>
        </w:rPr>
      </w:pPr>
      <w:r>
        <w:rPr>
          <w:rFonts w:hint="eastAsia" w:asciiTheme="minorEastAsia" w:hAnsiTheme="minorEastAsia" w:cstheme="minorEastAsia"/>
          <w:color w:val="auto"/>
          <w:szCs w:val="21"/>
          <w:highlight w:val="none"/>
        </w:rPr>
        <w:t>4、即使某一应付账款明细账户年末余额为零，审计人员仍然可以将其列为函证对象。</w:t>
      </w:r>
      <w:r>
        <w:rPr>
          <w:rFonts w:hint="eastAsia" w:asciiTheme="minorEastAsia" w:hAnsiTheme="minorEastAsia" w:cstheme="minorEastAsia"/>
          <w:color w:val="auto"/>
          <w:szCs w:val="21"/>
          <w:highlight w:val="none"/>
        </w:rPr>
        <w:tab/>
      </w:r>
      <w:r>
        <w:rPr>
          <w:rFonts w:hint="eastAsia" w:asciiTheme="minorEastAsia" w:hAnsiTheme="minorEastAsia" w:cstheme="minorEastAsia"/>
          <w:color w:val="auto"/>
          <w:szCs w:val="21"/>
          <w:highlight w:val="none"/>
        </w:rPr>
        <w:tab/>
      </w:r>
      <w:r>
        <w:rPr>
          <w:rFonts w:hint="eastAsia" w:asciiTheme="minorEastAsia" w:hAnsiTheme="minorEastAsia" w:cstheme="minorEastAsia"/>
          <w:color w:val="auto"/>
          <w:szCs w:val="21"/>
          <w:highlight w:val="none"/>
        </w:rPr>
        <w:t>（    ）</w:t>
      </w:r>
    </w:p>
    <w:p>
      <w:pPr>
        <w:rPr>
          <w:rFonts w:asciiTheme="minorEastAsia" w:hAnsiTheme="minorEastAsia" w:cstheme="minorEastAsia"/>
          <w:color w:val="auto"/>
          <w:szCs w:val="21"/>
          <w:highlight w:val="none"/>
        </w:rPr>
      </w:pPr>
      <w:r>
        <w:rPr>
          <w:rFonts w:hint="eastAsia" w:asciiTheme="minorEastAsia" w:hAnsiTheme="minorEastAsia"/>
          <w:color w:val="auto"/>
          <w:szCs w:val="21"/>
          <w:highlight w:val="none"/>
        </w:rPr>
        <w:t>【答案】正确</w:t>
      </w:r>
    </w:p>
    <w:p>
      <w:pPr>
        <w:rPr>
          <w:rFonts w:asciiTheme="minorEastAsia" w:hAnsiTheme="minorEastAsia" w:cstheme="minorEastAsia"/>
          <w:color w:val="auto"/>
          <w:szCs w:val="21"/>
          <w:highlight w:val="none"/>
        </w:rPr>
      </w:pPr>
      <w:r>
        <w:rPr>
          <w:rFonts w:hint="eastAsia" w:asciiTheme="minorEastAsia" w:hAnsiTheme="minorEastAsia" w:cstheme="minorEastAsia"/>
          <w:color w:val="auto"/>
          <w:szCs w:val="21"/>
          <w:highlight w:val="none"/>
        </w:rPr>
        <w:t>5、注册会计师对固定资产进行实地观察时，可以固定资产明细分类账为起点，重点观察本期新增加的重要固定资产。</w:t>
      </w:r>
      <w:r>
        <w:rPr>
          <w:rFonts w:hint="eastAsia" w:asciiTheme="minorEastAsia" w:hAnsiTheme="minorEastAsia" w:cstheme="minorEastAsia"/>
          <w:color w:val="auto"/>
          <w:szCs w:val="21"/>
          <w:highlight w:val="none"/>
        </w:rPr>
        <w:tab/>
      </w:r>
      <w:r>
        <w:rPr>
          <w:rFonts w:hint="eastAsia" w:asciiTheme="minorEastAsia" w:hAnsiTheme="minorEastAsia" w:cstheme="minorEastAsia"/>
          <w:color w:val="auto"/>
          <w:szCs w:val="21"/>
          <w:highlight w:val="none"/>
        </w:rPr>
        <w:tab/>
      </w:r>
      <w:r>
        <w:rPr>
          <w:rFonts w:hint="eastAsia" w:asciiTheme="minorEastAsia" w:hAnsiTheme="minorEastAsia" w:cstheme="minorEastAsia"/>
          <w:color w:val="auto"/>
          <w:szCs w:val="21"/>
          <w:highlight w:val="none"/>
        </w:rPr>
        <w:tab/>
      </w:r>
      <w:r>
        <w:rPr>
          <w:rFonts w:hint="eastAsia" w:asciiTheme="minorEastAsia" w:hAnsiTheme="minorEastAsia" w:cstheme="minorEastAsia"/>
          <w:color w:val="auto"/>
          <w:szCs w:val="21"/>
          <w:highlight w:val="none"/>
        </w:rPr>
        <w:tab/>
      </w:r>
      <w:r>
        <w:rPr>
          <w:rFonts w:hint="eastAsia" w:asciiTheme="minorEastAsia" w:hAnsiTheme="minorEastAsia" w:cstheme="minorEastAsia"/>
          <w:color w:val="auto"/>
          <w:szCs w:val="21"/>
          <w:highlight w:val="none"/>
        </w:rPr>
        <w:tab/>
      </w:r>
      <w:r>
        <w:rPr>
          <w:rFonts w:hint="eastAsia" w:asciiTheme="minorEastAsia" w:hAnsiTheme="minorEastAsia" w:cstheme="minorEastAsia"/>
          <w:color w:val="auto"/>
          <w:szCs w:val="21"/>
          <w:highlight w:val="none"/>
        </w:rPr>
        <w:tab/>
      </w:r>
      <w:r>
        <w:rPr>
          <w:rFonts w:hint="eastAsia" w:asciiTheme="minorEastAsia" w:hAnsiTheme="minorEastAsia" w:cstheme="minorEastAsia"/>
          <w:color w:val="auto"/>
          <w:szCs w:val="21"/>
          <w:highlight w:val="none"/>
        </w:rPr>
        <w:tab/>
      </w:r>
      <w:r>
        <w:rPr>
          <w:rFonts w:hint="eastAsia" w:asciiTheme="minorEastAsia" w:hAnsiTheme="minorEastAsia" w:cstheme="minorEastAsia"/>
          <w:color w:val="auto"/>
          <w:szCs w:val="21"/>
          <w:highlight w:val="none"/>
        </w:rPr>
        <w:tab/>
      </w:r>
      <w:r>
        <w:rPr>
          <w:rFonts w:hint="eastAsia" w:asciiTheme="minorEastAsia" w:hAnsiTheme="minorEastAsia" w:cstheme="minorEastAsia"/>
          <w:color w:val="auto"/>
          <w:szCs w:val="21"/>
          <w:highlight w:val="none"/>
        </w:rPr>
        <w:tab/>
      </w:r>
      <w:r>
        <w:rPr>
          <w:rFonts w:hint="eastAsia" w:asciiTheme="minorEastAsia" w:hAnsiTheme="minorEastAsia" w:cstheme="minorEastAsia"/>
          <w:color w:val="auto"/>
          <w:szCs w:val="21"/>
          <w:highlight w:val="none"/>
        </w:rPr>
        <w:tab/>
      </w:r>
      <w:r>
        <w:rPr>
          <w:rFonts w:hint="eastAsia" w:asciiTheme="minorEastAsia" w:hAnsiTheme="minorEastAsia" w:cstheme="minorEastAsia"/>
          <w:color w:val="auto"/>
          <w:szCs w:val="21"/>
          <w:highlight w:val="none"/>
        </w:rPr>
        <w:tab/>
      </w:r>
      <w:r>
        <w:rPr>
          <w:rFonts w:hint="eastAsia" w:asciiTheme="minorEastAsia" w:hAnsiTheme="minorEastAsia" w:cstheme="minorEastAsia"/>
          <w:color w:val="auto"/>
          <w:szCs w:val="21"/>
          <w:highlight w:val="none"/>
        </w:rPr>
        <w:tab/>
      </w:r>
      <w:r>
        <w:rPr>
          <w:rFonts w:hint="eastAsia" w:asciiTheme="minorEastAsia" w:hAnsiTheme="minorEastAsia" w:cstheme="minorEastAsia"/>
          <w:color w:val="auto"/>
          <w:szCs w:val="21"/>
          <w:highlight w:val="none"/>
        </w:rPr>
        <w:tab/>
      </w:r>
      <w:r>
        <w:rPr>
          <w:rFonts w:hint="eastAsia" w:asciiTheme="minorEastAsia" w:hAnsiTheme="minorEastAsia" w:cstheme="minorEastAsia"/>
          <w:color w:val="auto"/>
          <w:szCs w:val="21"/>
          <w:highlight w:val="none"/>
        </w:rPr>
        <w:tab/>
      </w:r>
      <w:r>
        <w:rPr>
          <w:rFonts w:hint="eastAsia" w:asciiTheme="minorEastAsia" w:hAnsiTheme="minorEastAsia" w:cstheme="minorEastAsia"/>
          <w:color w:val="auto"/>
          <w:szCs w:val="21"/>
          <w:highlight w:val="none"/>
        </w:rPr>
        <w:tab/>
      </w:r>
      <w:r>
        <w:rPr>
          <w:rFonts w:hint="eastAsia" w:asciiTheme="minorEastAsia" w:hAnsiTheme="minorEastAsia" w:cstheme="minorEastAsia"/>
          <w:color w:val="auto"/>
          <w:szCs w:val="21"/>
          <w:highlight w:val="none"/>
        </w:rPr>
        <w:tab/>
      </w:r>
      <w:r>
        <w:rPr>
          <w:rFonts w:hint="eastAsia" w:asciiTheme="minorEastAsia" w:hAnsiTheme="minorEastAsia" w:cstheme="minorEastAsia"/>
          <w:color w:val="auto"/>
          <w:szCs w:val="21"/>
          <w:highlight w:val="none"/>
        </w:rPr>
        <w:tab/>
      </w:r>
      <w:r>
        <w:rPr>
          <w:rFonts w:hint="eastAsia" w:asciiTheme="minorEastAsia" w:hAnsiTheme="minorEastAsia" w:cstheme="minorEastAsia"/>
          <w:color w:val="auto"/>
          <w:szCs w:val="21"/>
          <w:highlight w:val="none"/>
        </w:rPr>
        <w:t>（    ）</w:t>
      </w:r>
    </w:p>
    <w:p>
      <w:pPr>
        <w:rPr>
          <w:rFonts w:asciiTheme="minorEastAsia" w:hAnsiTheme="minorEastAsia" w:cstheme="minorEastAsia"/>
          <w:color w:val="auto"/>
          <w:szCs w:val="21"/>
          <w:highlight w:val="none"/>
        </w:rPr>
      </w:pPr>
      <w:r>
        <w:rPr>
          <w:rFonts w:hint="eastAsia" w:asciiTheme="minorEastAsia" w:hAnsiTheme="minorEastAsia"/>
          <w:color w:val="auto"/>
          <w:szCs w:val="21"/>
          <w:highlight w:val="none"/>
        </w:rPr>
        <w:t>【答案】正确</w:t>
      </w:r>
    </w:p>
    <w:p>
      <w:pPr>
        <w:rPr>
          <w:rFonts w:asciiTheme="minorEastAsia" w:hAnsiTheme="minorEastAsia" w:cstheme="minorEastAsia"/>
          <w:color w:val="auto"/>
          <w:szCs w:val="21"/>
          <w:highlight w:val="none"/>
        </w:rPr>
      </w:pPr>
      <w:r>
        <w:rPr>
          <w:rFonts w:hint="eastAsia" w:asciiTheme="minorEastAsia" w:hAnsiTheme="minorEastAsia" w:cstheme="minorEastAsia"/>
          <w:color w:val="auto"/>
          <w:szCs w:val="21"/>
          <w:highlight w:val="none"/>
        </w:rPr>
        <w:t>6、长期应付款的审计目标不包括未确认融资费用是否存在。</w:t>
      </w:r>
      <w:r>
        <w:rPr>
          <w:rFonts w:hint="eastAsia" w:asciiTheme="minorEastAsia" w:hAnsiTheme="minorEastAsia" w:cstheme="minorEastAsia"/>
          <w:color w:val="auto"/>
          <w:szCs w:val="21"/>
          <w:highlight w:val="none"/>
        </w:rPr>
        <w:tab/>
      </w:r>
      <w:r>
        <w:rPr>
          <w:rFonts w:hint="eastAsia" w:asciiTheme="minorEastAsia" w:hAnsiTheme="minorEastAsia" w:cstheme="minorEastAsia"/>
          <w:color w:val="auto"/>
          <w:szCs w:val="21"/>
          <w:highlight w:val="none"/>
        </w:rPr>
        <w:tab/>
      </w:r>
      <w:r>
        <w:rPr>
          <w:rFonts w:hint="eastAsia" w:asciiTheme="minorEastAsia" w:hAnsiTheme="minorEastAsia" w:cstheme="minorEastAsia"/>
          <w:color w:val="auto"/>
          <w:szCs w:val="21"/>
          <w:highlight w:val="none"/>
        </w:rPr>
        <w:tab/>
      </w:r>
      <w:r>
        <w:rPr>
          <w:rFonts w:hint="eastAsia" w:asciiTheme="minorEastAsia" w:hAnsiTheme="minorEastAsia" w:cstheme="minorEastAsia"/>
          <w:color w:val="auto"/>
          <w:szCs w:val="21"/>
          <w:highlight w:val="none"/>
        </w:rPr>
        <w:tab/>
      </w:r>
      <w:r>
        <w:rPr>
          <w:rFonts w:hint="eastAsia" w:asciiTheme="minorEastAsia" w:hAnsiTheme="minorEastAsia" w:cstheme="minorEastAsia"/>
          <w:color w:val="auto"/>
          <w:szCs w:val="21"/>
          <w:highlight w:val="none"/>
        </w:rPr>
        <w:tab/>
      </w:r>
      <w:r>
        <w:rPr>
          <w:rFonts w:hint="eastAsia" w:asciiTheme="minorEastAsia" w:hAnsiTheme="minorEastAsia" w:cstheme="minorEastAsia"/>
          <w:color w:val="auto"/>
          <w:szCs w:val="21"/>
          <w:highlight w:val="none"/>
        </w:rPr>
        <w:tab/>
      </w:r>
      <w:r>
        <w:rPr>
          <w:rFonts w:hint="eastAsia" w:asciiTheme="minorEastAsia" w:hAnsiTheme="minorEastAsia" w:cstheme="minorEastAsia"/>
          <w:color w:val="auto"/>
          <w:szCs w:val="21"/>
          <w:highlight w:val="none"/>
        </w:rPr>
        <w:tab/>
      </w:r>
      <w:r>
        <w:rPr>
          <w:rFonts w:hint="eastAsia" w:asciiTheme="minorEastAsia" w:hAnsiTheme="minorEastAsia" w:cstheme="minorEastAsia"/>
          <w:color w:val="auto"/>
          <w:szCs w:val="21"/>
          <w:highlight w:val="none"/>
        </w:rPr>
        <w:t>（    ）</w:t>
      </w:r>
    </w:p>
    <w:p>
      <w:pPr>
        <w:tabs>
          <w:tab w:val="left" w:pos="2040"/>
        </w:tabs>
        <w:rPr>
          <w:rFonts w:asciiTheme="minorEastAsia" w:hAnsiTheme="minorEastAsia"/>
          <w:color w:val="auto"/>
          <w:szCs w:val="21"/>
          <w:highlight w:val="none"/>
        </w:rPr>
      </w:pPr>
      <w:r>
        <w:rPr>
          <w:rFonts w:hint="eastAsia" w:asciiTheme="minorEastAsia" w:hAnsiTheme="minorEastAsia"/>
          <w:color w:val="auto"/>
          <w:szCs w:val="21"/>
          <w:highlight w:val="none"/>
        </w:rPr>
        <w:t>【答案】错误</w:t>
      </w:r>
    </w:p>
    <w:p>
      <w:pPr>
        <w:rPr>
          <w:rFonts w:asciiTheme="minorEastAsia" w:hAnsiTheme="minorEastAsia" w:cstheme="minorEastAsia"/>
          <w:color w:val="auto"/>
          <w:szCs w:val="21"/>
          <w:highlight w:val="none"/>
        </w:rPr>
      </w:pPr>
      <w:r>
        <w:rPr>
          <w:rFonts w:hint="eastAsia" w:asciiTheme="minorEastAsia" w:hAnsiTheme="minorEastAsia"/>
          <w:color w:val="auto"/>
          <w:szCs w:val="21"/>
          <w:highlight w:val="none"/>
        </w:rPr>
        <w:t>【解析】</w:t>
      </w:r>
      <w:r>
        <w:rPr>
          <w:rFonts w:hint="eastAsia" w:asciiTheme="minorEastAsia" w:hAnsiTheme="minorEastAsia" w:cstheme="minorEastAsia"/>
          <w:color w:val="auto"/>
          <w:szCs w:val="21"/>
          <w:highlight w:val="none"/>
        </w:rPr>
        <w:t>长期应付款的审计目标包括未确认融资费用是否存在的，例如“长期应付款——应付融资租赁款”的处理包含未确认融资费用的处理。</w:t>
      </w:r>
    </w:p>
    <w:p>
      <w:pPr>
        <w:numPr>
          <w:ilvl w:val="0"/>
          <w:numId w:val="3"/>
        </w:numPr>
        <w:rPr>
          <w:rFonts w:hint="eastAsia"/>
          <w:color w:val="auto"/>
        </w:rPr>
      </w:pPr>
      <w:r>
        <w:rPr>
          <w:rFonts w:hint="eastAsia"/>
          <w:color w:val="auto"/>
        </w:rPr>
        <w:t>对于应付账款的函证，最好的函证方式是积极式的函证。</w:t>
      </w:r>
      <w:r>
        <w:rPr>
          <w:rFonts w:hint="eastAsia"/>
          <w:color w:val="auto"/>
        </w:rPr>
        <w:tab/>
      </w:r>
      <w:r>
        <w:rPr>
          <w:rFonts w:hint="eastAsia"/>
          <w:color w:val="auto"/>
        </w:rPr>
        <w:tab/>
      </w:r>
      <w:r>
        <w:rPr>
          <w:rFonts w:hint="eastAsia"/>
          <w:color w:val="auto"/>
        </w:rPr>
        <w:tab/>
      </w:r>
      <w:r>
        <w:rPr>
          <w:rFonts w:hint="eastAsia"/>
          <w:color w:val="auto"/>
        </w:rPr>
        <w:tab/>
      </w:r>
      <w:r>
        <w:rPr>
          <w:rFonts w:hint="eastAsia"/>
          <w:color w:val="auto"/>
        </w:rPr>
        <w:t>（    ）</w:t>
      </w:r>
    </w:p>
    <w:p>
      <w:pPr>
        <w:rPr>
          <w:rFonts w:asciiTheme="minorEastAsia" w:hAnsiTheme="minorEastAsia" w:cstheme="minorEastAsia"/>
          <w:color w:val="auto"/>
          <w:szCs w:val="21"/>
          <w:highlight w:val="none"/>
        </w:rPr>
      </w:pPr>
      <w:r>
        <w:rPr>
          <w:rFonts w:hint="eastAsia" w:asciiTheme="minorEastAsia" w:hAnsiTheme="minorEastAsia"/>
          <w:color w:val="auto"/>
          <w:szCs w:val="21"/>
          <w:highlight w:val="none"/>
        </w:rPr>
        <w:t>【答案】正确</w:t>
      </w:r>
    </w:p>
    <w:p>
      <w:pPr>
        <w:numPr>
          <w:ilvl w:val="0"/>
          <w:numId w:val="3"/>
        </w:numPr>
        <w:ind w:left="0" w:leftChars="0" w:firstLine="0" w:firstLineChars="0"/>
        <w:rPr>
          <w:rFonts w:hint="eastAsia"/>
          <w:color w:val="auto"/>
        </w:rPr>
      </w:pPr>
      <w:r>
        <w:rPr>
          <w:rFonts w:hint="eastAsia"/>
          <w:color w:val="auto"/>
        </w:rPr>
        <w:t>对购入固定资产审计人员实地观察的重点是本期新增加的。</w:t>
      </w:r>
      <w:r>
        <w:rPr>
          <w:rFonts w:hint="eastAsia"/>
          <w:color w:val="auto"/>
        </w:rPr>
        <w:tab/>
      </w:r>
      <w:r>
        <w:rPr>
          <w:rFonts w:hint="eastAsia"/>
          <w:color w:val="auto"/>
        </w:rPr>
        <w:tab/>
      </w:r>
      <w:r>
        <w:rPr>
          <w:rFonts w:hint="eastAsia"/>
          <w:color w:val="auto"/>
        </w:rPr>
        <w:tab/>
      </w:r>
      <w:r>
        <w:rPr>
          <w:rFonts w:hint="eastAsia"/>
          <w:color w:val="auto"/>
        </w:rPr>
        <w:t>（    ）</w:t>
      </w:r>
    </w:p>
    <w:p>
      <w:pPr>
        <w:rPr>
          <w:rFonts w:asciiTheme="minorEastAsia" w:hAnsiTheme="minorEastAsia" w:cstheme="minorEastAsia"/>
          <w:color w:val="auto"/>
          <w:szCs w:val="21"/>
          <w:highlight w:val="none"/>
        </w:rPr>
      </w:pPr>
      <w:r>
        <w:rPr>
          <w:rFonts w:hint="eastAsia" w:asciiTheme="minorEastAsia" w:hAnsiTheme="minorEastAsia"/>
          <w:color w:val="auto"/>
          <w:szCs w:val="21"/>
          <w:highlight w:val="none"/>
        </w:rPr>
        <w:t>【答案】正确</w:t>
      </w:r>
    </w:p>
    <w:p>
      <w:pPr>
        <w:numPr>
          <w:ilvl w:val="0"/>
          <w:numId w:val="0"/>
        </w:numPr>
        <w:ind w:leftChars="0"/>
        <w:rPr>
          <w:rFonts w:hint="eastAsia"/>
          <w:color w:val="auto"/>
        </w:rPr>
      </w:pPr>
    </w:p>
    <w:p>
      <w:pPr>
        <w:rPr>
          <w:rFonts w:asciiTheme="minorEastAsia" w:hAnsiTheme="minorEastAsia" w:cstheme="minorEastAsia"/>
          <w:b/>
          <w:bCs/>
          <w:color w:val="auto"/>
          <w:szCs w:val="21"/>
          <w:highlight w:val="none"/>
        </w:rPr>
      </w:pPr>
      <w:r>
        <w:rPr>
          <w:rFonts w:hint="eastAsia" w:asciiTheme="minorEastAsia" w:hAnsiTheme="minorEastAsia" w:cstheme="minorEastAsia"/>
          <w:b/>
          <w:bCs/>
          <w:color w:val="auto"/>
          <w:szCs w:val="21"/>
          <w:highlight w:val="none"/>
          <w:lang w:val="en-US" w:eastAsia="zh-CN"/>
        </w:rPr>
        <w:t>四</w:t>
      </w:r>
      <w:r>
        <w:rPr>
          <w:rFonts w:hint="eastAsia" w:asciiTheme="minorEastAsia" w:hAnsiTheme="minorEastAsia" w:cstheme="minorEastAsia"/>
          <w:b/>
          <w:bCs/>
          <w:color w:val="auto"/>
          <w:szCs w:val="21"/>
          <w:highlight w:val="none"/>
        </w:rPr>
        <w:t>、案例分析题</w:t>
      </w:r>
    </w:p>
    <w:p>
      <w:pPr>
        <w:ind w:firstLine="420" w:firstLineChars="200"/>
        <w:rPr>
          <w:rFonts w:asciiTheme="minorEastAsia" w:hAnsiTheme="minorEastAsia" w:cstheme="minorEastAsia"/>
          <w:color w:val="auto"/>
          <w:szCs w:val="21"/>
          <w:highlight w:val="none"/>
        </w:rPr>
      </w:pPr>
      <w:r>
        <w:rPr>
          <w:rFonts w:hint="eastAsia" w:asciiTheme="minorEastAsia" w:hAnsiTheme="minorEastAsia" w:cstheme="minorEastAsia"/>
          <w:color w:val="auto"/>
          <w:szCs w:val="21"/>
          <w:highlight w:val="none"/>
        </w:rPr>
        <w:t>1、B股份有限公司（以下简称B公司）产品采购以B公司仓库为交货地点。B公司目前主要采用手工会计系统。C和D注册会计师负责于</w:t>
      </w:r>
      <w:r>
        <w:rPr>
          <w:rFonts w:hint="eastAsia" w:asciiTheme="minorEastAsia" w:hAnsiTheme="minorEastAsia" w:cstheme="minorEastAsia"/>
          <w:color w:val="auto"/>
          <w:szCs w:val="21"/>
          <w:highlight w:val="none"/>
          <w:lang w:val="en-US" w:eastAsia="zh-CN"/>
        </w:rPr>
        <w:t>2022</w:t>
      </w:r>
      <w:r>
        <w:rPr>
          <w:rFonts w:hint="eastAsia" w:asciiTheme="minorEastAsia" w:hAnsiTheme="minorEastAsia" w:cstheme="minorEastAsia"/>
          <w:color w:val="auto"/>
          <w:szCs w:val="21"/>
          <w:highlight w:val="none"/>
        </w:rPr>
        <w:t>年10月25日至11月10日对B公司的内部控制进行了解、测试与评价。</w:t>
      </w:r>
    </w:p>
    <w:p>
      <w:pPr>
        <w:ind w:firstLine="420" w:firstLineChars="200"/>
        <w:rPr>
          <w:rFonts w:asciiTheme="minorEastAsia" w:hAnsiTheme="minorEastAsia" w:cstheme="minorEastAsia"/>
          <w:color w:val="auto"/>
          <w:szCs w:val="21"/>
          <w:highlight w:val="none"/>
        </w:rPr>
      </w:pPr>
      <w:r>
        <w:rPr>
          <w:rFonts w:hint="eastAsia" w:asciiTheme="minorEastAsia" w:hAnsiTheme="minorEastAsia" w:cstheme="minorEastAsia"/>
          <w:color w:val="auto"/>
          <w:szCs w:val="21"/>
          <w:highlight w:val="none"/>
        </w:rPr>
        <w:t>（1）对需要购买的已经列入存货清单的项目由仓库负责填写请购单，对未列入存货清单的由相关需求部门填写请购单。请购单未设置编号，但每张请购单须由对该类采购支出负责预算的主管人员签字批准。</w:t>
      </w:r>
    </w:p>
    <w:p>
      <w:pPr>
        <w:ind w:firstLine="420" w:firstLineChars="200"/>
        <w:rPr>
          <w:rFonts w:asciiTheme="minorEastAsia" w:hAnsiTheme="minorEastAsia" w:cstheme="minorEastAsia"/>
          <w:color w:val="auto"/>
          <w:szCs w:val="21"/>
          <w:highlight w:val="none"/>
        </w:rPr>
      </w:pPr>
      <w:r>
        <w:rPr>
          <w:rFonts w:hint="eastAsia" w:asciiTheme="minorEastAsia" w:hAnsiTheme="minorEastAsia" w:cstheme="minorEastAsia"/>
          <w:color w:val="auto"/>
          <w:szCs w:val="21"/>
          <w:highlight w:val="none"/>
        </w:rPr>
        <w:t>（2）采购部收到经批准的请购单后，由其职员E进行询价并确定供应商，再由其职员F负责编制和发出预先连续编号的订购单。订购单一式四联，经被授权的采购人员签字后，分别送交供应商、负责验收的部门、提交请购单的部门和负责采购业务结算的应付凭单部门。</w:t>
      </w:r>
    </w:p>
    <w:p>
      <w:pPr>
        <w:ind w:firstLine="420" w:firstLineChars="200"/>
        <w:rPr>
          <w:rFonts w:asciiTheme="minorEastAsia" w:hAnsiTheme="minorEastAsia" w:cstheme="minorEastAsia"/>
          <w:color w:val="auto"/>
          <w:szCs w:val="21"/>
          <w:highlight w:val="none"/>
        </w:rPr>
      </w:pPr>
      <w:r>
        <w:rPr>
          <w:rFonts w:hint="eastAsia" w:asciiTheme="minorEastAsia" w:hAnsiTheme="minorEastAsia" w:cstheme="minorEastAsia"/>
          <w:color w:val="auto"/>
          <w:szCs w:val="21"/>
          <w:highlight w:val="none"/>
        </w:rPr>
        <w:t>（3）验收部门根据订购单上的要求对所采购的材料进行验收，完成验收后，将原材料交由仓库人员存入库房，并编制预先连续编号的验收单交仓库人员签字确认。验收单一式三联，其中两联分送应付凭单部门和仓库部门，一联留存验收部门。</w:t>
      </w:r>
    </w:p>
    <w:p>
      <w:pPr>
        <w:ind w:firstLine="420" w:firstLineChars="200"/>
        <w:rPr>
          <w:rFonts w:asciiTheme="minorEastAsia" w:hAnsiTheme="minorEastAsia" w:cstheme="minorEastAsia"/>
          <w:color w:val="auto"/>
          <w:szCs w:val="21"/>
          <w:highlight w:val="none"/>
        </w:rPr>
      </w:pPr>
      <w:r>
        <w:rPr>
          <w:rFonts w:hint="eastAsia" w:asciiTheme="minorEastAsia" w:hAnsiTheme="minorEastAsia" w:cstheme="minorEastAsia"/>
          <w:color w:val="auto"/>
          <w:szCs w:val="21"/>
          <w:highlight w:val="none"/>
        </w:rPr>
        <w:t>（4）应付凭单部门核对供应商发票、验收单和订购单，并编制预先连续编号的付款凭单。会计部门收到附有供应商发票的付款凭单后即应及时编制有关的记账凭证，并登记原材料和应付账款账簿。</w:t>
      </w:r>
    </w:p>
    <w:p>
      <w:pPr>
        <w:ind w:firstLine="420" w:firstLineChars="200"/>
        <w:rPr>
          <w:rFonts w:asciiTheme="minorEastAsia" w:hAnsiTheme="minorEastAsia" w:cstheme="minorEastAsia"/>
          <w:color w:val="auto"/>
          <w:szCs w:val="21"/>
          <w:highlight w:val="none"/>
        </w:rPr>
      </w:pPr>
      <w:r>
        <w:rPr>
          <w:rFonts w:hint="eastAsia" w:asciiTheme="minorEastAsia" w:hAnsiTheme="minorEastAsia" w:cstheme="minorEastAsia"/>
          <w:color w:val="auto"/>
          <w:szCs w:val="21"/>
          <w:highlight w:val="none"/>
        </w:rPr>
        <w:t>要求：针对资料中第（1）至第（4）项，判断B公司的内部控制程序在设计上是否存在缺陷。请分别予以指出，并简要说明理由，如果存在缺陷，提出改进建议。</w:t>
      </w:r>
    </w:p>
    <w:p>
      <w:pPr>
        <w:ind w:firstLine="420" w:firstLineChars="200"/>
        <w:rPr>
          <w:rFonts w:asciiTheme="minorEastAsia" w:hAnsiTheme="minorEastAsia" w:cstheme="minorEastAsia"/>
          <w:color w:val="auto"/>
          <w:szCs w:val="21"/>
          <w:highlight w:val="none"/>
        </w:rPr>
      </w:pPr>
      <w:r>
        <w:rPr>
          <w:rFonts w:hint="eastAsia" w:asciiTheme="minorEastAsia" w:hAnsiTheme="minorEastAsia"/>
          <w:color w:val="auto"/>
          <w:szCs w:val="21"/>
          <w:highlight w:val="none"/>
        </w:rPr>
        <w:t>【答案】</w:t>
      </w:r>
    </w:p>
    <w:p>
      <w:pPr>
        <w:ind w:firstLine="420" w:firstLineChars="200"/>
        <w:rPr>
          <w:rFonts w:asciiTheme="minorEastAsia" w:hAnsiTheme="minorEastAsia" w:cstheme="minorEastAsia"/>
          <w:color w:val="auto"/>
          <w:szCs w:val="21"/>
          <w:highlight w:val="none"/>
        </w:rPr>
      </w:pPr>
      <w:r>
        <w:rPr>
          <w:rFonts w:hint="eastAsia" w:asciiTheme="minorEastAsia" w:hAnsiTheme="minorEastAsia" w:cstheme="minorEastAsia"/>
          <w:color w:val="auto"/>
          <w:szCs w:val="21"/>
          <w:highlight w:val="none"/>
        </w:rPr>
        <w:t>第（1）项没有缺陷。</w:t>
      </w:r>
    </w:p>
    <w:p>
      <w:pPr>
        <w:ind w:firstLine="420" w:firstLineChars="200"/>
        <w:rPr>
          <w:rFonts w:asciiTheme="minorEastAsia" w:hAnsiTheme="minorEastAsia" w:cstheme="minorEastAsia"/>
          <w:color w:val="auto"/>
          <w:szCs w:val="21"/>
          <w:highlight w:val="none"/>
        </w:rPr>
      </w:pPr>
      <w:r>
        <w:rPr>
          <w:rFonts w:hint="eastAsia" w:asciiTheme="minorEastAsia" w:hAnsiTheme="minorEastAsia" w:cstheme="minorEastAsia"/>
          <w:color w:val="auto"/>
          <w:szCs w:val="21"/>
          <w:highlight w:val="none"/>
        </w:rPr>
        <w:t>理由：仓库负责对列入清单的货物填写请购单，同时如果没有列入存货清单，则可以由其他部门根据需要填写。但是每张请购单要由经过该类支出负责预算的主管人员签字批准。</w:t>
      </w:r>
    </w:p>
    <w:p>
      <w:pPr>
        <w:ind w:firstLine="420" w:firstLineChars="200"/>
        <w:rPr>
          <w:rFonts w:asciiTheme="minorEastAsia" w:hAnsiTheme="minorEastAsia" w:cstheme="minorEastAsia"/>
          <w:color w:val="auto"/>
          <w:szCs w:val="21"/>
          <w:highlight w:val="none"/>
        </w:rPr>
      </w:pPr>
      <w:r>
        <w:rPr>
          <w:rFonts w:hint="eastAsia" w:asciiTheme="minorEastAsia" w:hAnsiTheme="minorEastAsia" w:cstheme="minorEastAsia"/>
          <w:color w:val="auto"/>
          <w:szCs w:val="21"/>
          <w:highlight w:val="none"/>
        </w:rPr>
        <w:t>第（2）项有缺陷：由采购部的职员E进行询价并确定供应商。</w:t>
      </w:r>
    </w:p>
    <w:p>
      <w:pPr>
        <w:ind w:firstLine="420" w:firstLineChars="200"/>
        <w:rPr>
          <w:rFonts w:asciiTheme="minorEastAsia" w:hAnsiTheme="minorEastAsia" w:cstheme="minorEastAsia"/>
          <w:color w:val="auto"/>
          <w:szCs w:val="21"/>
          <w:highlight w:val="none"/>
        </w:rPr>
      </w:pPr>
      <w:r>
        <w:rPr>
          <w:rFonts w:hint="eastAsia" w:asciiTheme="minorEastAsia" w:hAnsiTheme="minorEastAsia" w:cstheme="minorEastAsia"/>
          <w:color w:val="auto"/>
          <w:szCs w:val="21"/>
          <w:highlight w:val="none"/>
        </w:rPr>
        <w:t>理由：询价与确定供应商是不相容的岗位。建议：询价与确定供应商应该由不同岗位的人员来实施。</w:t>
      </w:r>
    </w:p>
    <w:p>
      <w:pPr>
        <w:ind w:firstLine="420" w:firstLineChars="200"/>
        <w:rPr>
          <w:rFonts w:asciiTheme="minorEastAsia" w:hAnsiTheme="minorEastAsia" w:cstheme="minorEastAsia"/>
          <w:color w:val="auto"/>
          <w:szCs w:val="21"/>
          <w:highlight w:val="none"/>
        </w:rPr>
      </w:pPr>
      <w:r>
        <w:rPr>
          <w:rFonts w:hint="eastAsia" w:asciiTheme="minorEastAsia" w:hAnsiTheme="minorEastAsia" w:cstheme="minorEastAsia"/>
          <w:color w:val="auto"/>
          <w:szCs w:val="21"/>
          <w:highlight w:val="none"/>
        </w:rPr>
        <w:t>第（3）项没有缺陷。</w:t>
      </w:r>
    </w:p>
    <w:p>
      <w:pPr>
        <w:ind w:firstLine="420" w:firstLineChars="200"/>
        <w:rPr>
          <w:rFonts w:asciiTheme="minorEastAsia" w:hAnsiTheme="minorEastAsia" w:cstheme="minorEastAsia"/>
          <w:color w:val="auto"/>
          <w:szCs w:val="21"/>
          <w:highlight w:val="none"/>
        </w:rPr>
      </w:pPr>
      <w:r>
        <w:rPr>
          <w:rFonts w:hint="eastAsia" w:asciiTheme="minorEastAsia" w:hAnsiTheme="minorEastAsia" w:cstheme="minorEastAsia"/>
          <w:color w:val="auto"/>
          <w:szCs w:val="21"/>
          <w:highlight w:val="none"/>
        </w:rPr>
        <w:t>理由：对于验收单应当是一式多联，而该单位根据实际情况制定三联是正确的。</w:t>
      </w:r>
    </w:p>
    <w:p>
      <w:pPr>
        <w:ind w:firstLine="420" w:firstLineChars="200"/>
        <w:rPr>
          <w:rFonts w:asciiTheme="minorEastAsia" w:hAnsiTheme="minorEastAsia" w:cstheme="minorEastAsia"/>
          <w:color w:val="auto"/>
          <w:szCs w:val="21"/>
          <w:highlight w:val="none"/>
        </w:rPr>
      </w:pPr>
      <w:r>
        <w:rPr>
          <w:rFonts w:hint="eastAsia" w:asciiTheme="minorEastAsia" w:hAnsiTheme="minorEastAsia" w:cstheme="minorEastAsia"/>
          <w:color w:val="auto"/>
          <w:szCs w:val="21"/>
          <w:highlight w:val="none"/>
        </w:rPr>
        <w:t>第（4）项有缺陷：会计部门根据只附有供应商发票的付款凭单进行账务处理。</w:t>
      </w:r>
    </w:p>
    <w:p>
      <w:pPr>
        <w:ind w:firstLine="420" w:firstLineChars="200"/>
        <w:rPr>
          <w:rFonts w:asciiTheme="minorEastAsia" w:hAnsiTheme="minorEastAsia"/>
          <w:color w:val="auto"/>
          <w:szCs w:val="21"/>
          <w:highlight w:val="none"/>
        </w:rPr>
      </w:pPr>
      <w:r>
        <w:rPr>
          <w:rFonts w:hint="eastAsia" w:asciiTheme="minorEastAsia" w:hAnsiTheme="minorEastAsia" w:cstheme="minorEastAsia"/>
          <w:color w:val="auto"/>
          <w:szCs w:val="21"/>
          <w:highlight w:val="none"/>
        </w:rPr>
        <w:t>理由：如果会计部门仅根据付款凭单和供应商发票记录存货和应付账款，而不需同时核对验收单和订购单，会计部门将无法核查材料采购的真实性。从而可能记录错误的存货数量和金额。建议：应付凭单部门应将经批准的付款凭单连同验收单、订购单和供应商发票送会计部</w:t>
      </w:r>
      <w:r>
        <w:rPr>
          <w:rFonts w:hint="eastAsia" w:asciiTheme="minorEastAsia" w:hAnsiTheme="minorEastAsia"/>
          <w:color w:val="auto"/>
          <w:szCs w:val="21"/>
          <w:highlight w:val="none"/>
        </w:rPr>
        <w:t>门，会计部门应在核对收到的付款结算单以及后附的验收单、订购单和供应商</w:t>
      </w:r>
      <w:r>
        <w:rPr>
          <w:rFonts w:hint="eastAsia" w:asciiTheme="minorEastAsia" w:hAnsiTheme="minorEastAsia"/>
          <w:color w:val="auto"/>
          <w:szCs w:val="21"/>
          <w:highlight w:val="none"/>
        </w:rPr>
        <w:t>发票后记录存货和应付账款。</w:t>
      </w:r>
    </w:p>
    <w:sectPr>
      <w:headerReference r:id="rId3" w:type="default"/>
      <w:footerReference r:id="rId4" w:type="default"/>
      <w:pgSz w:w="11906" w:h="16838"/>
      <w:pgMar w:top="1418" w:right="1134" w:bottom="1134" w:left="1418" w:header="851" w:footer="850"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6115613"/>
      <w:docPartObj>
        <w:docPartGallery w:val="autotext"/>
      </w:docPartObj>
    </w:sdtPr>
    <w:sdtContent>
      <w:p>
        <w:pPr>
          <w:pStyle w:val="4"/>
          <w:jc w:val="center"/>
        </w:pPr>
        <w:r>
          <w:fldChar w:fldCharType="begin"/>
        </w:r>
        <w:r>
          <w:instrText xml:space="preserve"> PAGE   \* MERGEFORMAT </w:instrText>
        </w:r>
        <w:r>
          <w:fldChar w:fldCharType="separate"/>
        </w:r>
        <w:r>
          <w:rPr>
            <w:lang w:val="zh-CN"/>
          </w:rPr>
          <w:t>2</w:t>
        </w:r>
        <w:r>
          <w:rPr>
            <w:lang w:val="zh-CN"/>
          </w:rP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rFonts w:hint="eastAsia"/>
      </w:rPr>
      <w:t>审计学                                                               第十章  采购与付款循环审计</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65AA5F6"/>
    <w:multiLevelType w:val="singleLevel"/>
    <w:tmpl w:val="A65AA5F6"/>
    <w:lvl w:ilvl="0" w:tentative="0">
      <w:start w:val="7"/>
      <w:numFmt w:val="decimal"/>
      <w:suff w:val="nothing"/>
      <w:lvlText w:val="%1、"/>
      <w:lvlJc w:val="left"/>
    </w:lvl>
  </w:abstractNum>
  <w:abstractNum w:abstractNumId="1">
    <w:nsid w:val="572DDC1E"/>
    <w:multiLevelType w:val="singleLevel"/>
    <w:tmpl w:val="572DDC1E"/>
    <w:lvl w:ilvl="0" w:tentative="0">
      <w:start w:val="1"/>
      <w:numFmt w:val="upperLetter"/>
      <w:suff w:val="space"/>
      <w:lvlText w:val="%1."/>
      <w:lvlJc w:val="left"/>
    </w:lvl>
  </w:abstractNum>
  <w:abstractNum w:abstractNumId="2">
    <w:nsid w:val="572DDC9B"/>
    <w:multiLevelType w:val="singleLevel"/>
    <w:tmpl w:val="572DDC9B"/>
    <w:lvl w:ilvl="0" w:tentative="0">
      <w:start w:val="1"/>
      <w:numFmt w:val="upperLetter"/>
      <w:suff w:val="space"/>
      <w:lvlText w:val="%1."/>
      <w:lvlJc w:val="left"/>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OGYyZDFlZTlkMmJiYzc4ZjcxNjA2MDI3ZjU4NGZhYmYifQ=="/>
  </w:docVars>
  <w:rsids>
    <w:rsidRoot w:val="5E3169DA"/>
    <w:rsid w:val="00030C38"/>
    <w:rsid w:val="00040B3D"/>
    <w:rsid w:val="00047DB4"/>
    <w:rsid w:val="00094836"/>
    <w:rsid w:val="000C305E"/>
    <w:rsid w:val="0012515F"/>
    <w:rsid w:val="00160612"/>
    <w:rsid w:val="001744F6"/>
    <w:rsid w:val="0018403D"/>
    <w:rsid w:val="001901C1"/>
    <w:rsid w:val="00190779"/>
    <w:rsid w:val="001F4495"/>
    <w:rsid w:val="002E019C"/>
    <w:rsid w:val="0031021D"/>
    <w:rsid w:val="00310A37"/>
    <w:rsid w:val="00346192"/>
    <w:rsid w:val="003517F6"/>
    <w:rsid w:val="003841C4"/>
    <w:rsid w:val="003A0399"/>
    <w:rsid w:val="003D2627"/>
    <w:rsid w:val="00422379"/>
    <w:rsid w:val="00434903"/>
    <w:rsid w:val="00445FB4"/>
    <w:rsid w:val="004553C2"/>
    <w:rsid w:val="004911C9"/>
    <w:rsid w:val="004A299D"/>
    <w:rsid w:val="00524CF7"/>
    <w:rsid w:val="0053313B"/>
    <w:rsid w:val="00544417"/>
    <w:rsid w:val="0054469C"/>
    <w:rsid w:val="005D7F7C"/>
    <w:rsid w:val="006126CA"/>
    <w:rsid w:val="00671AA5"/>
    <w:rsid w:val="006A09D6"/>
    <w:rsid w:val="006A3435"/>
    <w:rsid w:val="006B2703"/>
    <w:rsid w:val="006C29EE"/>
    <w:rsid w:val="006E4E8B"/>
    <w:rsid w:val="007352D1"/>
    <w:rsid w:val="007449A8"/>
    <w:rsid w:val="00772D1D"/>
    <w:rsid w:val="007B6E7D"/>
    <w:rsid w:val="007C6116"/>
    <w:rsid w:val="008746A1"/>
    <w:rsid w:val="00880F2C"/>
    <w:rsid w:val="00882934"/>
    <w:rsid w:val="009479EF"/>
    <w:rsid w:val="00955657"/>
    <w:rsid w:val="00970CE8"/>
    <w:rsid w:val="009918B7"/>
    <w:rsid w:val="009D76B6"/>
    <w:rsid w:val="00A17787"/>
    <w:rsid w:val="00B10B2B"/>
    <w:rsid w:val="00BB6EBA"/>
    <w:rsid w:val="00BC0572"/>
    <w:rsid w:val="00BF259C"/>
    <w:rsid w:val="00C265DE"/>
    <w:rsid w:val="00C82804"/>
    <w:rsid w:val="00C93206"/>
    <w:rsid w:val="00C978F9"/>
    <w:rsid w:val="00CB4282"/>
    <w:rsid w:val="00CC6177"/>
    <w:rsid w:val="00CD76AB"/>
    <w:rsid w:val="00CE0AE4"/>
    <w:rsid w:val="00CF636A"/>
    <w:rsid w:val="00D076CD"/>
    <w:rsid w:val="00D315C2"/>
    <w:rsid w:val="00D753F9"/>
    <w:rsid w:val="00DF451E"/>
    <w:rsid w:val="00E106BB"/>
    <w:rsid w:val="00E23CC4"/>
    <w:rsid w:val="00EA059A"/>
    <w:rsid w:val="00EA365C"/>
    <w:rsid w:val="00EE1632"/>
    <w:rsid w:val="00F139E7"/>
    <w:rsid w:val="00F308FA"/>
    <w:rsid w:val="00F9137F"/>
    <w:rsid w:val="00FB6E32"/>
    <w:rsid w:val="00FC4B24"/>
    <w:rsid w:val="00FF4B34"/>
    <w:rsid w:val="02571C51"/>
    <w:rsid w:val="1B9B3327"/>
    <w:rsid w:val="2F164292"/>
    <w:rsid w:val="36472843"/>
    <w:rsid w:val="36C765B8"/>
    <w:rsid w:val="54463349"/>
    <w:rsid w:val="553B12C3"/>
    <w:rsid w:val="584E711E"/>
    <w:rsid w:val="58F25B5C"/>
    <w:rsid w:val="5CCC1A69"/>
    <w:rsid w:val="5E3169DA"/>
    <w:rsid w:val="675A5B25"/>
    <w:rsid w:val="73F20329"/>
    <w:rsid w:val="76185E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9">
    <w:name w:val="Default Paragraph Font"/>
    <w:semiHidden/>
    <w:unhideWhenUsed/>
    <w:uiPriority w:val="1"/>
  </w:style>
  <w:style w:type="table" w:default="1" w:styleId="8">
    <w:name w:val="Normal Table"/>
    <w:autoRedefine/>
    <w:semiHidden/>
    <w:unhideWhenUsed/>
    <w:qFormat/>
    <w:uiPriority w:val="99"/>
    <w:tblPr>
      <w:tblCellMar>
        <w:top w:w="0" w:type="dxa"/>
        <w:left w:w="108" w:type="dxa"/>
        <w:bottom w:w="0" w:type="dxa"/>
        <w:right w:w="108" w:type="dxa"/>
      </w:tblCellMar>
    </w:tblPr>
  </w:style>
  <w:style w:type="paragraph" w:styleId="2">
    <w:name w:val="annotation text"/>
    <w:basedOn w:val="1"/>
    <w:link w:val="13"/>
    <w:autoRedefine/>
    <w:qFormat/>
    <w:uiPriority w:val="0"/>
    <w:pPr>
      <w:jc w:val="left"/>
    </w:pPr>
  </w:style>
  <w:style w:type="paragraph" w:styleId="3">
    <w:name w:val="Balloon Text"/>
    <w:basedOn w:val="1"/>
    <w:link w:val="15"/>
    <w:autoRedefine/>
    <w:qFormat/>
    <w:uiPriority w:val="0"/>
    <w:rPr>
      <w:sz w:val="18"/>
      <w:szCs w:val="18"/>
    </w:rPr>
  </w:style>
  <w:style w:type="paragraph" w:styleId="4">
    <w:name w:val="footer"/>
    <w:basedOn w:val="1"/>
    <w:link w:val="12"/>
    <w:autoRedefine/>
    <w:qFormat/>
    <w:uiPriority w:val="99"/>
    <w:pPr>
      <w:tabs>
        <w:tab w:val="center" w:pos="4153"/>
        <w:tab w:val="right" w:pos="8306"/>
      </w:tabs>
      <w:snapToGrid w:val="0"/>
      <w:jc w:val="left"/>
    </w:pPr>
    <w:rPr>
      <w:sz w:val="18"/>
      <w:szCs w:val="18"/>
    </w:rPr>
  </w:style>
  <w:style w:type="paragraph" w:styleId="5">
    <w:name w:val="header"/>
    <w:basedOn w:val="1"/>
    <w:link w:val="11"/>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autoRedefine/>
    <w:unhideWhenUsed/>
    <w:qFormat/>
    <w:uiPriority w:val="0"/>
    <w:pPr>
      <w:spacing w:before="100" w:beforeAutospacing="1" w:after="100" w:afterAutospacing="1"/>
      <w:jc w:val="left"/>
    </w:pPr>
    <w:rPr>
      <w:rFonts w:cs="Times New Roman"/>
      <w:kern w:val="0"/>
      <w:sz w:val="24"/>
      <w:szCs w:val="22"/>
    </w:rPr>
  </w:style>
  <w:style w:type="paragraph" w:styleId="7">
    <w:name w:val="annotation subject"/>
    <w:basedOn w:val="2"/>
    <w:next w:val="2"/>
    <w:link w:val="14"/>
    <w:autoRedefine/>
    <w:qFormat/>
    <w:uiPriority w:val="0"/>
    <w:rPr>
      <w:b/>
      <w:bCs/>
    </w:rPr>
  </w:style>
  <w:style w:type="character" w:styleId="10">
    <w:name w:val="annotation reference"/>
    <w:basedOn w:val="9"/>
    <w:autoRedefine/>
    <w:qFormat/>
    <w:uiPriority w:val="0"/>
    <w:rPr>
      <w:sz w:val="21"/>
      <w:szCs w:val="21"/>
    </w:rPr>
  </w:style>
  <w:style w:type="character" w:customStyle="1" w:styleId="11">
    <w:name w:val="页眉 Char"/>
    <w:basedOn w:val="9"/>
    <w:link w:val="5"/>
    <w:autoRedefine/>
    <w:qFormat/>
    <w:uiPriority w:val="0"/>
    <w:rPr>
      <w:rFonts w:asciiTheme="minorHAnsi" w:hAnsiTheme="minorHAnsi" w:eastAsiaTheme="minorEastAsia" w:cstheme="minorBidi"/>
      <w:kern w:val="2"/>
      <w:sz w:val="18"/>
      <w:szCs w:val="18"/>
    </w:rPr>
  </w:style>
  <w:style w:type="character" w:customStyle="1" w:styleId="12">
    <w:name w:val="页脚 Char"/>
    <w:basedOn w:val="9"/>
    <w:link w:val="4"/>
    <w:autoRedefine/>
    <w:qFormat/>
    <w:uiPriority w:val="99"/>
    <w:rPr>
      <w:rFonts w:asciiTheme="minorHAnsi" w:hAnsiTheme="minorHAnsi" w:eastAsiaTheme="minorEastAsia" w:cstheme="minorBidi"/>
      <w:kern w:val="2"/>
      <w:sz w:val="18"/>
      <w:szCs w:val="18"/>
    </w:rPr>
  </w:style>
  <w:style w:type="character" w:customStyle="1" w:styleId="13">
    <w:name w:val="批注文字 Char"/>
    <w:basedOn w:val="9"/>
    <w:link w:val="2"/>
    <w:autoRedefine/>
    <w:qFormat/>
    <w:uiPriority w:val="0"/>
    <w:rPr>
      <w:rFonts w:asciiTheme="minorHAnsi" w:hAnsiTheme="minorHAnsi" w:eastAsiaTheme="minorEastAsia" w:cstheme="minorBidi"/>
      <w:kern w:val="2"/>
      <w:sz w:val="21"/>
      <w:szCs w:val="24"/>
    </w:rPr>
  </w:style>
  <w:style w:type="character" w:customStyle="1" w:styleId="14">
    <w:name w:val="批注主题 Char"/>
    <w:basedOn w:val="13"/>
    <w:link w:val="7"/>
    <w:autoRedefine/>
    <w:qFormat/>
    <w:uiPriority w:val="0"/>
    <w:rPr>
      <w:b/>
      <w:bCs/>
    </w:rPr>
  </w:style>
  <w:style w:type="character" w:customStyle="1" w:styleId="15">
    <w:name w:val="批注框文本 Char"/>
    <w:basedOn w:val="9"/>
    <w:link w:val="3"/>
    <w:autoRedefine/>
    <w:qFormat/>
    <w:uiPriority w:val="0"/>
    <w:rPr>
      <w:rFonts w:asciiTheme="minorHAnsi" w:hAnsiTheme="minorHAnsi" w:eastAsiaTheme="minorEastAsia" w:cstheme="minorBidi"/>
      <w:kern w:val="2"/>
      <w:sz w:val="18"/>
      <w:szCs w:val="18"/>
    </w:rPr>
  </w:style>
  <w:style w:type="paragraph" w:styleId="16">
    <w:name w:val="List Paragraph"/>
    <w:basedOn w:val="1"/>
    <w:autoRedefine/>
    <w:unhideWhenUsed/>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4909</Words>
  <Characters>5018</Characters>
  <Lines>39</Lines>
  <Paragraphs>11</Paragraphs>
  <TotalTime>1</TotalTime>
  <ScaleCrop>false</ScaleCrop>
  <LinksUpToDate>false</LinksUpToDate>
  <CharactersWithSpaces>5377</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2016-05-07T11:17:00Z</dcterms:created>
  <dc:creator>L</dc:creator>
  <cp:lastModifiedBy>敖艳</cp:lastModifiedBy>
  <dcterms:modified xsi:type="dcterms:W3CDTF">2024-02-26T04:38:14Z</dcterms:modified>
  <cp:revision>45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0CC65E1B92FE4B47AEC13219D45D3743</vt:lpwstr>
  </property>
</Properties>
</file>